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A9EAC" w14:textId="77777777" w:rsidR="005E0962" w:rsidRPr="00662F22" w:rsidRDefault="005E0962" w:rsidP="00662F22">
      <w:pPr>
        <w:jc w:val="center"/>
        <w:rPr>
          <w:rFonts w:ascii="Times New Roman" w:hAnsi="Times New Roman" w:cs="Times New Roman"/>
          <w:noProof/>
        </w:rPr>
      </w:pPr>
      <w:bookmarkStart w:id="0" w:name="_GoBack"/>
      <w:bookmarkEnd w:id="0"/>
    </w:p>
    <w:p w14:paraId="14988D83" w14:textId="77777777" w:rsidR="0098410D" w:rsidRPr="00662F22" w:rsidRDefault="0098410D" w:rsidP="00662F22">
      <w:pPr>
        <w:jc w:val="center"/>
      </w:pPr>
    </w:p>
    <w:p w14:paraId="3B79951C" w14:textId="2584CF96" w:rsidR="0098410D" w:rsidRPr="00662F22" w:rsidRDefault="005E0962" w:rsidP="00662F22">
      <w:pPr>
        <w:pStyle w:val="DecHTitle"/>
      </w:pPr>
      <w:r w:rsidRPr="00662F22">
        <w:t>FIRST SECTION</w:t>
      </w:r>
    </w:p>
    <w:p w14:paraId="425A27B1" w14:textId="263913CE" w:rsidR="008E6217" w:rsidRPr="00662F22" w:rsidRDefault="008E6217" w:rsidP="00662F22">
      <w:pPr>
        <w:pStyle w:val="JuTitle"/>
      </w:pPr>
      <w:r w:rsidRPr="00662F22">
        <w:rPr>
          <w:color w:val="000000" w:themeColor="text1"/>
        </w:rPr>
        <w:t xml:space="preserve">CASE OF </w:t>
      </w:r>
      <w:r w:rsidR="005E0962" w:rsidRPr="00662F22">
        <w:t>BARONE v. ITALY</w:t>
      </w:r>
    </w:p>
    <w:p w14:paraId="17B186F2" w14:textId="09BB4E19" w:rsidR="00D74888" w:rsidRPr="00662F22" w:rsidRDefault="008E6217" w:rsidP="00662F22">
      <w:pPr>
        <w:pStyle w:val="ECHRCoverTitle4"/>
      </w:pPr>
      <w:r w:rsidRPr="00662F22">
        <w:t>(</w:t>
      </w:r>
      <w:r w:rsidR="005E0962" w:rsidRPr="00662F22">
        <w:rPr>
          <w:noProof/>
        </w:rPr>
        <w:t>Application no.</w:t>
      </w:r>
      <w:r w:rsidRPr="00662F22">
        <w:t xml:space="preserve"> </w:t>
      </w:r>
      <w:r w:rsidR="005E0962" w:rsidRPr="00662F22">
        <w:t>23668/05</w:t>
      </w:r>
      <w:r w:rsidRPr="00662F22">
        <w:t>)</w:t>
      </w:r>
    </w:p>
    <w:p w14:paraId="1092BCFF" w14:textId="77777777" w:rsidR="0098410D" w:rsidRPr="00662F22" w:rsidRDefault="0098410D" w:rsidP="00662F22">
      <w:pPr>
        <w:pStyle w:val="DecHCase"/>
      </w:pPr>
    </w:p>
    <w:p w14:paraId="68693643" w14:textId="77777777" w:rsidR="0098410D" w:rsidRPr="00662F22" w:rsidRDefault="0098410D" w:rsidP="00662F22">
      <w:pPr>
        <w:pStyle w:val="DecHCase"/>
      </w:pPr>
    </w:p>
    <w:p w14:paraId="275387F3" w14:textId="77777777" w:rsidR="00AC4CD4" w:rsidRPr="00662F22" w:rsidRDefault="00AC4CD4" w:rsidP="00662F22">
      <w:pPr>
        <w:pStyle w:val="DecHCase"/>
      </w:pPr>
    </w:p>
    <w:p w14:paraId="4A93466D" w14:textId="77777777" w:rsidR="0098410D" w:rsidRPr="00662F22" w:rsidRDefault="0098410D" w:rsidP="00662F22">
      <w:pPr>
        <w:pStyle w:val="DecHCase"/>
      </w:pPr>
    </w:p>
    <w:p w14:paraId="0F019293" w14:textId="25268258" w:rsidR="0098410D" w:rsidRPr="00662F22" w:rsidRDefault="0098410D" w:rsidP="00662F22">
      <w:pPr>
        <w:pStyle w:val="DecHCase"/>
      </w:pPr>
      <w:r w:rsidRPr="00662F22">
        <w:t>JUDGMENT</w:t>
      </w:r>
      <w:r w:rsidR="00AC4CD4" w:rsidRPr="00662F22">
        <w:br/>
      </w:r>
    </w:p>
    <w:p w14:paraId="4A60D61C" w14:textId="77777777" w:rsidR="0098410D" w:rsidRPr="00662F22" w:rsidRDefault="0098410D" w:rsidP="00662F22">
      <w:pPr>
        <w:pStyle w:val="DecHCase"/>
      </w:pPr>
      <w:r w:rsidRPr="00662F22">
        <w:t>STRASBOURG</w:t>
      </w:r>
    </w:p>
    <w:p w14:paraId="0002DFAB" w14:textId="68248E42" w:rsidR="0098410D" w:rsidRPr="00662F22" w:rsidRDefault="005E0962" w:rsidP="00662F22">
      <w:pPr>
        <w:pStyle w:val="DecHCase"/>
      </w:pPr>
      <w:r w:rsidRPr="00662F22">
        <w:rPr>
          <w:rFonts w:ascii="Times New Roman" w:hAnsi="Times New Roman" w:cs="Times New Roman"/>
        </w:rPr>
        <w:t>1 June 2023</w:t>
      </w:r>
    </w:p>
    <w:p w14:paraId="094B6164" w14:textId="77777777" w:rsidR="00AC4CD4" w:rsidRPr="00662F22" w:rsidRDefault="00AC4CD4" w:rsidP="00662F22">
      <w:pPr>
        <w:pStyle w:val="JuPara"/>
      </w:pPr>
    </w:p>
    <w:p w14:paraId="2BE3EAA2" w14:textId="64BF41E7" w:rsidR="002422B6" w:rsidRPr="00662F22" w:rsidRDefault="0098410D" w:rsidP="00662F22">
      <w:pPr>
        <w:rPr>
          <w:i/>
          <w:sz w:val="22"/>
        </w:rPr>
      </w:pPr>
      <w:r w:rsidRPr="00662F22">
        <w:rPr>
          <w:i/>
          <w:sz w:val="22"/>
        </w:rPr>
        <w:t xml:space="preserve">This judgment </w:t>
      </w:r>
      <w:r w:rsidR="005E0962" w:rsidRPr="00662F22">
        <w:rPr>
          <w:i/>
          <w:noProof/>
          <w:sz w:val="22"/>
        </w:rPr>
        <w:t>is final but it</w:t>
      </w:r>
      <w:r w:rsidRPr="00662F22">
        <w:rPr>
          <w:i/>
          <w:sz w:val="22"/>
        </w:rPr>
        <w:t xml:space="preserve"> may be subject to editorial revision.</w:t>
      </w:r>
    </w:p>
    <w:p w14:paraId="16BA8DAF" w14:textId="77777777" w:rsidR="0098410D" w:rsidRPr="00662F22" w:rsidRDefault="0098410D" w:rsidP="00662F22"/>
    <w:p w14:paraId="61AD1E17" w14:textId="4B9B0FD0" w:rsidR="00C011DD" w:rsidRPr="00662F22" w:rsidRDefault="00C011DD" w:rsidP="00662F22">
      <w:pPr>
        <w:sectPr w:rsidR="00C011DD" w:rsidRPr="00662F22"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496845E6" w14:textId="560D878F" w:rsidR="0098410D" w:rsidRPr="00662F22" w:rsidRDefault="0098410D" w:rsidP="00662F22">
      <w:pPr>
        <w:pStyle w:val="JuCase"/>
      </w:pPr>
      <w:r w:rsidRPr="00662F22">
        <w:lastRenderedPageBreak/>
        <w:t xml:space="preserve">In the case of </w:t>
      </w:r>
      <w:r w:rsidR="005E0962" w:rsidRPr="00662F22">
        <w:t>Barone v. Italy</w:t>
      </w:r>
      <w:r w:rsidRPr="00662F22">
        <w:t>,</w:t>
      </w:r>
    </w:p>
    <w:p w14:paraId="404E77D3" w14:textId="0DBEEF36" w:rsidR="009F4C8F" w:rsidRPr="00662F22" w:rsidRDefault="009F4C8F" w:rsidP="00662F22">
      <w:pPr>
        <w:pStyle w:val="JuPara"/>
      </w:pPr>
      <w:r w:rsidRPr="00662F22">
        <w:t>The European Court of Human Rights (</w:t>
      </w:r>
      <w:r w:rsidR="005E0962" w:rsidRPr="00662F22">
        <w:t>First Section</w:t>
      </w:r>
      <w:r w:rsidRPr="00662F22">
        <w:t xml:space="preserve">), sitting as a </w:t>
      </w:r>
      <w:r w:rsidR="005E0962" w:rsidRPr="00662F22">
        <w:rPr>
          <w:noProof/>
        </w:rPr>
        <w:t>Committee</w:t>
      </w:r>
      <w:r w:rsidRPr="00662F22">
        <w:t xml:space="preserve"> composed of:</w:t>
      </w:r>
    </w:p>
    <w:p w14:paraId="1D57A961" w14:textId="12E90C01" w:rsidR="00A92625" w:rsidRPr="00662F22" w:rsidRDefault="00C011DD" w:rsidP="00662F22">
      <w:pPr>
        <w:pStyle w:val="JuJudges"/>
      </w:pPr>
      <w:r w:rsidRPr="00662F22">
        <w:tab/>
      </w:r>
      <w:proofErr w:type="spellStart"/>
      <w:r w:rsidRPr="00662F22">
        <w:t>Péter</w:t>
      </w:r>
      <w:proofErr w:type="spellEnd"/>
      <w:r w:rsidRPr="00662F22">
        <w:t xml:space="preserve"> </w:t>
      </w:r>
      <w:proofErr w:type="spellStart"/>
      <w:r w:rsidRPr="00662F22">
        <w:t>Paczolay</w:t>
      </w:r>
      <w:proofErr w:type="spellEnd"/>
      <w:r w:rsidRPr="00662F22">
        <w:rPr>
          <w:i/>
        </w:rPr>
        <w:t>, President</w:t>
      </w:r>
      <w:r w:rsidRPr="00662F22">
        <w:t>,</w:t>
      </w:r>
      <w:r w:rsidRPr="00662F22">
        <w:br/>
      </w:r>
      <w:r w:rsidRPr="00662F22">
        <w:tab/>
        <w:t>Gilberto Felici,</w:t>
      </w:r>
      <w:r w:rsidRPr="00662F22">
        <w:br/>
      </w:r>
      <w:r w:rsidRPr="00662F22">
        <w:tab/>
        <w:t>Raffaele Sabato</w:t>
      </w:r>
      <w:r w:rsidRPr="00662F22">
        <w:rPr>
          <w:i/>
        </w:rPr>
        <w:t>, judges</w:t>
      </w:r>
      <w:r w:rsidRPr="00662F22">
        <w:t>,</w:t>
      </w:r>
      <w:r w:rsidR="009F4C8F" w:rsidRPr="00662F22">
        <w:br/>
        <w:t>and</w:t>
      </w:r>
      <w:r w:rsidR="005C2C62" w:rsidRPr="00662F22">
        <w:t xml:space="preserve"> </w:t>
      </w:r>
      <w:r w:rsidR="005E0962" w:rsidRPr="00662F22">
        <w:rPr>
          <w:rFonts w:eastAsia="PMingLiU"/>
          <w:noProof/>
        </w:rPr>
        <w:t>Liv Tigerstedt</w:t>
      </w:r>
      <w:r w:rsidR="00A92625" w:rsidRPr="00662F22">
        <w:t xml:space="preserve">, </w:t>
      </w:r>
      <w:r w:rsidR="005E0962" w:rsidRPr="00662F22">
        <w:rPr>
          <w:i/>
          <w:iCs/>
          <w:noProof/>
        </w:rPr>
        <w:t xml:space="preserve">Deputy </w:t>
      </w:r>
      <w:r w:rsidR="00E744E0" w:rsidRPr="00662F22">
        <w:rPr>
          <w:i/>
        </w:rPr>
        <w:t xml:space="preserve">Section </w:t>
      </w:r>
      <w:r w:rsidR="00E744E0" w:rsidRPr="00662F22">
        <w:rPr>
          <w:i/>
          <w:iCs/>
        </w:rPr>
        <w:t>Registrar</w:t>
      </w:r>
      <w:r w:rsidR="008F2465" w:rsidRPr="00662F22">
        <w:rPr>
          <w:i/>
        </w:rPr>
        <w:t>,</w:t>
      </w:r>
    </w:p>
    <w:p w14:paraId="4709ABE7" w14:textId="77777777" w:rsidR="005E0962" w:rsidRPr="00662F22" w:rsidRDefault="005E0962" w:rsidP="00662F22">
      <w:pPr>
        <w:pStyle w:val="JuPara"/>
      </w:pPr>
      <w:r w:rsidRPr="00662F22">
        <w:t>Having regard to:</w:t>
      </w:r>
    </w:p>
    <w:p w14:paraId="5914A990" w14:textId="77777777" w:rsidR="005E0962" w:rsidRPr="00662F22" w:rsidRDefault="005E0962" w:rsidP="00662F22">
      <w:pPr>
        <w:pStyle w:val="JuPara"/>
      </w:pPr>
      <w:r w:rsidRPr="00662F22">
        <w:t>the application (no. 23668/05) against the Italian Republic lodged with the Court under Article 34 of the Convention for the Protection of Human Rights and Fundamental Freedoms (“the Convention”) on 17 June 2005 by an Italian national, Mr Francesco Barone, born in 1922, who lived in Palermo (“the applicant”) and was represented by Mr F. Di Salvo, a lawyer practising in Florence;</w:t>
      </w:r>
    </w:p>
    <w:p w14:paraId="08B9E1B1" w14:textId="380E3AE3" w:rsidR="005E0962" w:rsidRPr="00662F22" w:rsidRDefault="005E0962" w:rsidP="00DD46EA">
      <w:pPr>
        <w:pStyle w:val="JuPara"/>
        <w:ind w:left="284" w:firstLine="0"/>
      </w:pPr>
      <w:r w:rsidRPr="00662F22">
        <w:t xml:space="preserve">the decision to give notice of the application to the Italian </w:t>
      </w:r>
      <w:proofErr w:type="gramStart"/>
      <w:r w:rsidRPr="00662F22">
        <w:t xml:space="preserve">Government </w:t>
      </w:r>
      <w:r w:rsidR="00DD46EA">
        <w:t xml:space="preserve"> </w:t>
      </w:r>
      <w:r w:rsidRPr="00662F22">
        <w:t>(</w:t>
      </w:r>
      <w:proofErr w:type="gramEnd"/>
      <w:r w:rsidRPr="00662F22">
        <w:t>“the Government”), represented by their former Agent, Mr</w:t>
      </w:r>
      <w:r w:rsidR="00662F22" w:rsidRPr="00662F22">
        <w:t> </w:t>
      </w:r>
      <w:r w:rsidRPr="00662F22">
        <w:t>I.</w:t>
      </w:r>
      <w:r w:rsidR="00662F22" w:rsidRPr="00662F22">
        <w:t> </w:t>
      </w:r>
      <w:r w:rsidRPr="00662F22">
        <w:t>M.</w:t>
      </w:r>
      <w:r w:rsidR="00662F22" w:rsidRPr="00662F22">
        <w:t> </w:t>
      </w:r>
      <w:proofErr w:type="spellStart"/>
      <w:r w:rsidRPr="00662F22">
        <w:t>Braguglia</w:t>
      </w:r>
      <w:proofErr w:type="spellEnd"/>
      <w:r w:rsidRPr="00662F22">
        <w:t xml:space="preserve">, and their former co-Agent. Mr N. </w:t>
      </w:r>
      <w:proofErr w:type="spellStart"/>
      <w:r w:rsidRPr="00662F22">
        <w:t>Lettieri</w:t>
      </w:r>
      <w:proofErr w:type="spellEnd"/>
      <w:r w:rsidRPr="00662F22">
        <w:t>;</w:t>
      </w:r>
    </w:p>
    <w:p w14:paraId="5E13F7C0" w14:textId="5B6AFF0A" w:rsidR="005E0962" w:rsidRPr="00662F22" w:rsidRDefault="005E0962" w:rsidP="00662F22">
      <w:pPr>
        <w:pStyle w:val="JuPara"/>
      </w:pPr>
      <w:r w:rsidRPr="00662F22">
        <w:t>the parties</w:t>
      </w:r>
      <w:r w:rsidR="00662F22" w:rsidRPr="00662F22">
        <w:t>’</w:t>
      </w:r>
      <w:r w:rsidRPr="00662F22">
        <w:t xml:space="preserve"> observations;</w:t>
      </w:r>
    </w:p>
    <w:p w14:paraId="0BBE9AB4" w14:textId="74E2BD72" w:rsidR="009F4C8F" w:rsidRPr="00662F22" w:rsidRDefault="009F4C8F" w:rsidP="00662F22">
      <w:pPr>
        <w:pStyle w:val="JuPara"/>
      </w:pPr>
      <w:r w:rsidRPr="00662F22">
        <w:t xml:space="preserve">Having deliberated in private on </w:t>
      </w:r>
      <w:r w:rsidR="00B3386F" w:rsidRPr="00662F22">
        <w:t>9 May</w:t>
      </w:r>
      <w:r w:rsidR="005E0962" w:rsidRPr="00662F22">
        <w:t xml:space="preserve"> 2023</w:t>
      </w:r>
      <w:r w:rsidRPr="00662F22">
        <w:t>,</w:t>
      </w:r>
    </w:p>
    <w:p w14:paraId="2A419820" w14:textId="77777777" w:rsidR="009F4C8F" w:rsidRPr="00662F22" w:rsidRDefault="009F4C8F" w:rsidP="00662F22">
      <w:pPr>
        <w:pStyle w:val="JuPara"/>
      </w:pPr>
      <w:r w:rsidRPr="00662F22">
        <w:t>Delivers the following judgment, which was adopted on that date:</w:t>
      </w:r>
    </w:p>
    <w:p w14:paraId="3175C7F6" w14:textId="5056BCB6" w:rsidR="005E0962" w:rsidRPr="00662F22" w:rsidRDefault="005E0962" w:rsidP="00662F22">
      <w:pPr>
        <w:pStyle w:val="JuHHead"/>
        <w:numPr>
          <w:ilvl w:val="0"/>
          <w:numId w:val="0"/>
        </w:numPr>
      </w:pPr>
      <w:r w:rsidRPr="00662F22">
        <w:t>SUBJECT MATTER OF THE CASE</w:t>
      </w:r>
    </w:p>
    <w:p w14:paraId="0E84F506" w14:textId="4F458216" w:rsidR="005E0962" w:rsidRPr="00662F22" w:rsidRDefault="005E0962" w:rsidP="00662F22">
      <w:pPr>
        <w:pStyle w:val="JuPara"/>
      </w:pPr>
      <w:r w:rsidRPr="00662F22">
        <w:fldChar w:fldCharType="begin"/>
      </w:r>
      <w:r w:rsidRPr="00662F22">
        <w:instrText xml:space="preserve"> SEQ level0 \*arabic </w:instrText>
      </w:r>
      <w:r w:rsidRPr="00662F22">
        <w:fldChar w:fldCharType="separate"/>
      </w:r>
      <w:r w:rsidR="00662F22" w:rsidRPr="00662F22">
        <w:rPr>
          <w:noProof/>
        </w:rPr>
        <w:t>1</w:t>
      </w:r>
      <w:r w:rsidRPr="00662F22">
        <w:fldChar w:fldCharType="end"/>
      </w:r>
      <w:r w:rsidRPr="00662F22">
        <w:t>.  The case concerns the indirect expropriation (</w:t>
      </w:r>
      <w:proofErr w:type="spellStart"/>
      <w:r w:rsidRPr="00662F22">
        <w:rPr>
          <w:i/>
          <w:iCs/>
        </w:rPr>
        <w:t>occupazione</w:t>
      </w:r>
      <w:proofErr w:type="spellEnd"/>
      <w:r w:rsidRPr="00662F22">
        <w:rPr>
          <w:i/>
          <w:iCs/>
        </w:rPr>
        <w:t xml:space="preserve"> </w:t>
      </w:r>
      <w:proofErr w:type="spellStart"/>
      <w:r w:rsidRPr="00662F22">
        <w:rPr>
          <w:i/>
          <w:iCs/>
        </w:rPr>
        <w:t>acquisitiva</w:t>
      </w:r>
      <w:proofErr w:type="spellEnd"/>
      <w:r w:rsidRPr="00662F22">
        <w:t>) of a plot of land of approximately 2,300 square meters in Palermo, owned in equal shares by the applicant and his uncle.</w:t>
      </w:r>
    </w:p>
    <w:p w14:paraId="1DB893B1" w14:textId="5FE37F84" w:rsidR="005E0962" w:rsidRPr="00662F22" w:rsidRDefault="00CF4271" w:rsidP="00662F22">
      <w:pPr>
        <w:pStyle w:val="JuPara"/>
      </w:pPr>
      <w:r>
        <w:fldChar w:fldCharType="begin"/>
      </w:r>
      <w:r>
        <w:instrText xml:space="preserve"> SEQ level0 \*arabic \* MERGE</w:instrText>
      </w:r>
      <w:r>
        <w:instrText xml:space="preserve">FORMAT </w:instrText>
      </w:r>
      <w:r>
        <w:fldChar w:fldCharType="separate"/>
      </w:r>
      <w:r w:rsidR="00662F22" w:rsidRPr="00662F22">
        <w:rPr>
          <w:noProof/>
        </w:rPr>
        <w:t>2</w:t>
      </w:r>
      <w:r>
        <w:rPr>
          <w:noProof/>
        </w:rPr>
        <w:fldChar w:fldCharType="end"/>
      </w:r>
      <w:r w:rsidR="005E0962" w:rsidRPr="00662F22">
        <w:t xml:space="preserve">.  In 1988, the land was urgently occupied by the Region of Sicily in order to build a church. The church was </w:t>
      </w:r>
      <w:proofErr w:type="gramStart"/>
      <w:r w:rsidR="005E0962" w:rsidRPr="00662F22">
        <w:t>built,</w:t>
      </w:r>
      <w:proofErr w:type="gramEnd"/>
      <w:r w:rsidR="005E0962" w:rsidRPr="00662F22">
        <w:t xml:space="preserve"> however, no expropriation order was issued by 22 March 1993, that is, within five years following the beginning of the occupation.</w:t>
      </w:r>
    </w:p>
    <w:p w14:paraId="4D069CBB" w14:textId="16DBF61D"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3</w:t>
      </w:r>
      <w:r>
        <w:rPr>
          <w:noProof/>
        </w:rPr>
        <w:fldChar w:fldCharType="end"/>
      </w:r>
      <w:r w:rsidR="005E0962" w:rsidRPr="00662F22">
        <w:t xml:space="preserve">.  The applicant, also acting on behalf of his uncle, brought an action for damages against the Region before the Palermo District Court, seeking compensation for the </w:t>
      </w:r>
      <w:r w:rsidR="005E0962" w:rsidRPr="00662F22">
        <w:rPr>
          <w:i/>
          <w:iCs/>
        </w:rPr>
        <w:t>de facto</w:t>
      </w:r>
      <w:r w:rsidR="005E0962" w:rsidRPr="00662F22">
        <w:t xml:space="preserve"> dispossession of his property.</w:t>
      </w:r>
    </w:p>
    <w:bookmarkStart w:id="1" w:name="Reduction"/>
    <w:p w14:paraId="11B78AF4" w14:textId="7B9D9C3C" w:rsidR="005E0962" w:rsidRPr="00662F22" w:rsidRDefault="005E0962" w:rsidP="00662F22">
      <w:pPr>
        <w:pStyle w:val="JuPara"/>
      </w:pPr>
      <w:r w:rsidRPr="00662F22">
        <w:fldChar w:fldCharType="begin"/>
      </w:r>
      <w:r w:rsidRPr="00662F22">
        <w:instrText xml:space="preserve"> SEQ level0 \*arabic \* MERGEFORMAT </w:instrText>
      </w:r>
      <w:r w:rsidRPr="00662F22">
        <w:fldChar w:fldCharType="separate"/>
      </w:r>
      <w:r w:rsidR="00662F22" w:rsidRPr="00662F22">
        <w:rPr>
          <w:noProof/>
        </w:rPr>
        <w:t>4</w:t>
      </w:r>
      <w:r w:rsidRPr="00662F22">
        <w:fldChar w:fldCharType="end"/>
      </w:r>
      <w:bookmarkEnd w:id="1"/>
      <w:r w:rsidRPr="00662F22">
        <w:t>.  The Palermo District court awarded the claimants 234,493.63</w:t>
      </w:r>
      <w:r w:rsidR="00662F22" w:rsidRPr="00662F22">
        <w:t> </w:t>
      </w:r>
      <w:r w:rsidRPr="00662F22">
        <w:t>euros (EUR), plus inflation adjustment and statutory interest from 22 March 1993, as damages for the loss of property. The court calculated damages on the basis of the market value of the land, as estimated by a court-appointed expert, and then reduced the amount according to Article</w:t>
      </w:r>
      <w:r w:rsidR="00662F22" w:rsidRPr="00662F22">
        <w:t> </w:t>
      </w:r>
      <w:r w:rsidRPr="00662F22">
        <w:t xml:space="preserve">5 </w:t>
      </w:r>
      <w:r w:rsidRPr="00662F22">
        <w:rPr>
          <w:i/>
          <w:iCs/>
        </w:rPr>
        <w:t>bis</w:t>
      </w:r>
      <w:r w:rsidRPr="00662F22">
        <w:t xml:space="preserve"> of Decree-Law No.</w:t>
      </w:r>
      <w:r w:rsidR="00662F22" w:rsidRPr="00662F22">
        <w:t> </w:t>
      </w:r>
      <w:r w:rsidRPr="00662F22">
        <w:t>333 of 11 July 1992. The court</w:t>
      </w:r>
      <w:r w:rsidR="00662F22" w:rsidRPr="00662F22">
        <w:t>’</w:t>
      </w:r>
      <w:r w:rsidRPr="00662F22">
        <w:t>s judgment was issued on 4</w:t>
      </w:r>
      <w:r w:rsidR="00DD46EA">
        <w:t> </w:t>
      </w:r>
      <w:r w:rsidRPr="00662F22">
        <w:t>November 2003 and was not appealed against. Thus, it became final on 20</w:t>
      </w:r>
      <w:r w:rsidR="00DD46EA">
        <w:t> </w:t>
      </w:r>
      <w:r w:rsidRPr="00662F22">
        <w:t>December 2004.</w:t>
      </w:r>
    </w:p>
    <w:p w14:paraId="495A5E06" w14:textId="5C42DEA3"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5</w:t>
      </w:r>
      <w:r>
        <w:rPr>
          <w:noProof/>
        </w:rPr>
        <w:fldChar w:fldCharType="end"/>
      </w:r>
      <w:r w:rsidR="005E0962" w:rsidRPr="00662F22">
        <w:t>.  After the decision became final, it was revealed that the applicant</w:t>
      </w:r>
      <w:r w:rsidR="00662F22" w:rsidRPr="00662F22">
        <w:t>’</w:t>
      </w:r>
      <w:r w:rsidR="005E0962" w:rsidRPr="00662F22">
        <w:t>s uncle was already deceased when the proceedings were initiated. Hence, during the enforcement proceedings, the decision was declared null and void as to the part concerning the applicant</w:t>
      </w:r>
      <w:r w:rsidR="00662F22" w:rsidRPr="00662F22">
        <w:t>’</w:t>
      </w:r>
      <w:r w:rsidR="005E0962" w:rsidRPr="00662F22">
        <w:t>s uncle.</w:t>
      </w:r>
    </w:p>
    <w:p w14:paraId="2AD5EC8A" w14:textId="503F4D6D" w:rsidR="005E0962" w:rsidRPr="00662F22" w:rsidRDefault="00CF4271" w:rsidP="00662F22">
      <w:pPr>
        <w:pStyle w:val="JuPara"/>
      </w:pPr>
      <w:r>
        <w:lastRenderedPageBreak/>
        <w:fldChar w:fldCharType="begin"/>
      </w:r>
      <w:r>
        <w:instrText xml:space="preserve"> SEQ level0 \*arabic \* MERGEFORMAT </w:instrText>
      </w:r>
      <w:r>
        <w:fldChar w:fldCharType="separate"/>
      </w:r>
      <w:r w:rsidR="00662F22" w:rsidRPr="00662F22">
        <w:rPr>
          <w:noProof/>
        </w:rPr>
        <w:t>6</w:t>
      </w:r>
      <w:r>
        <w:rPr>
          <w:noProof/>
        </w:rPr>
        <w:fldChar w:fldCharType="end"/>
      </w:r>
      <w:r w:rsidR="005E0962" w:rsidRPr="00662F22">
        <w:t>.  The applicant lodged an application under Law no. 89 of 24</w:t>
      </w:r>
      <w:r w:rsidR="00B71E67" w:rsidRPr="00662F22">
        <w:t> </w:t>
      </w:r>
      <w:r w:rsidR="005E0962" w:rsidRPr="00662F22">
        <w:t>March 2001 (the “Pinto” Act), complaining of the excessive length of the above</w:t>
      </w:r>
      <w:r w:rsidR="00B71E67" w:rsidRPr="00662F22">
        <w:noBreakHyphen/>
      </w:r>
      <w:r w:rsidR="005E0962" w:rsidRPr="00662F22">
        <w:t>described proceedings and was awarded EUR 6,750 as compensation for non-pecuniary damage by the domestic courts.</w:t>
      </w:r>
    </w:p>
    <w:p w14:paraId="6BE0343C" w14:textId="032DEB1F"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7</w:t>
      </w:r>
      <w:r>
        <w:rPr>
          <w:noProof/>
        </w:rPr>
        <w:fldChar w:fldCharType="end"/>
      </w:r>
      <w:r w:rsidR="005E0962" w:rsidRPr="00662F22">
        <w:t>.  The applicant complained, under Article 1 of Protocol No.</w:t>
      </w:r>
      <w:r w:rsidR="00662F22" w:rsidRPr="00662F22">
        <w:t> </w:t>
      </w:r>
      <w:r w:rsidR="005E0962" w:rsidRPr="00662F22">
        <w:t>1 to the Convention, about the unlawful deprivation of his property coupled with an award of compensation allegedly not reasonably related to the market value of the land.</w:t>
      </w:r>
    </w:p>
    <w:bookmarkStart w:id="2" w:name="Art_6"/>
    <w:p w14:paraId="1340D44A" w14:textId="034D2DAC" w:rsidR="005E0962" w:rsidRPr="00662F22" w:rsidRDefault="005E0962" w:rsidP="00662F22">
      <w:pPr>
        <w:pStyle w:val="JuPara"/>
      </w:pPr>
      <w:r w:rsidRPr="00662F22">
        <w:fldChar w:fldCharType="begin"/>
      </w:r>
      <w:r w:rsidRPr="00662F22">
        <w:instrText xml:space="preserve"> SEQ level0 \*arabic \* MERGEFORMAT </w:instrText>
      </w:r>
      <w:r w:rsidRPr="00662F22">
        <w:fldChar w:fldCharType="separate"/>
      </w:r>
      <w:r w:rsidR="00662F22" w:rsidRPr="00662F22">
        <w:rPr>
          <w:noProof/>
        </w:rPr>
        <w:t>8</w:t>
      </w:r>
      <w:r w:rsidRPr="00662F22">
        <w:fldChar w:fldCharType="end"/>
      </w:r>
      <w:bookmarkEnd w:id="2"/>
      <w:r w:rsidRPr="00662F22">
        <w:t>.  The applicant also complained under Article 6 § 1 of the Convention with regard to the excessive length of the domestic proceedings and the alleged inadequacy of the compensation awarded to him.</w:t>
      </w:r>
    </w:p>
    <w:p w14:paraId="391CE357" w14:textId="71FFB2F1" w:rsidR="005E0962" w:rsidRPr="00662F22" w:rsidRDefault="005E0962" w:rsidP="00662F22">
      <w:pPr>
        <w:pStyle w:val="JuHHead"/>
      </w:pPr>
      <w:r w:rsidRPr="00662F22">
        <w:t>THE COURT</w:t>
      </w:r>
      <w:r w:rsidR="00662F22" w:rsidRPr="00662F22">
        <w:t>’</w:t>
      </w:r>
      <w:r w:rsidRPr="00662F22">
        <w:t>S ASSESSMENT</w:t>
      </w:r>
    </w:p>
    <w:p w14:paraId="244A4CE2" w14:textId="77777777" w:rsidR="005E0962" w:rsidRPr="00662F22" w:rsidRDefault="005E0962" w:rsidP="00662F22">
      <w:pPr>
        <w:pStyle w:val="JuHIRoman"/>
      </w:pPr>
      <w:r w:rsidRPr="00662F22">
        <w:t>PRELIMINARY ISSUE</w:t>
      </w:r>
    </w:p>
    <w:p w14:paraId="5174507E" w14:textId="5C9E874F"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9</w:t>
      </w:r>
      <w:r>
        <w:rPr>
          <w:noProof/>
        </w:rPr>
        <w:fldChar w:fldCharType="end"/>
      </w:r>
      <w:r w:rsidR="005E0962" w:rsidRPr="00662F22">
        <w:t>.  The Court takes note of the information regarding the death of the applicant on 11 November 2014 and of the wish of his heirs, Mr Ignazio Barone, Mr Giovanni Barone, Mr Mario Barone, Ms Rosalia Barone and Ms</w:t>
      </w:r>
      <w:r w:rsidR="00C011DD" w:rsidRPr="00662F22">
        <w:t> </w:t>
      </w:r>
      <w:r w:rsidR="005E0962" w:rsidRPr="00662F22">
        <w:t>Rita Barone, to continue the proceedings in his stead, as well as of the absence of any objection to that wish on the Government</w:t>
      </w:r>
      <w:r w:rsidR="00662F22" w:rsidRPr="00662F22">
        <w:t>’</w:t>
      </w:r>
      <w:r w:rsidR="005E0962" w:rsidRPr="00662F22">
        <w:t>s part.</w:t>
      </w:r>
    </w:p>
    <w:p w14:paraId="7640DC2B" w14:textId="5D0226AC"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10</w:t>
      </w:r>
      <w:r>
        <w:rPr>
          <w:noProof/>
        </w:rPr>
        <w:fldChar w:fldCharType="end"/>
      </w:r>
      <w:r w:rsidR="005E0962" w:rsidRPr="00662F22">
        <w:t>.  Therefore, the Court considers that the specified heirs (see details in the appended table) have standing to continue the proceedings on behalf of the deceased applicant.</w:t>
      </w:r>
    </w:p>
    <w:p w14:paraId="314B5B21" w14:textId="74C32895"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11</w:t>
      </w:r>
      <w:r>
        <w:rPr>
          <w:noProof/>
        </w:rPr>
        <w:fldChar w:fldCharType="end"/>
      </w:r>
      <w:r w:rsidR="005E0962" w:rsidRPr="00662F22">
        <w:t>.  However, for practical reasons, reference will still be made to the initial applicant throughout the ensuing text.</w:t>
      </w:r>
    </w:p>
    <w:p w14:paraId="32F3BE0E" w14:textId="77777777" w:rsidR="005E0962" w:rsidRPr="00662F22" w:rsidRDefault="005E0962" w:rsidP="00662F22">
      <w:pPr>
        <w:pStyle w:val="JuHIRoman"/>
        <w:ind w:left="397" w:hanging="397"/>
      </w:pPr>
      <w:r w:rsidRPr="00662F22">
        <w:t>ALLEGED VIOLATION OF ARTICLE 1 of PROtocol No. 1 to THE CONVENTION</w:t>
      </w:r>
    </w:p>
    <w:p w14:paraId="4BCEFA59" w14:textId="17AFF691"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12</w:t>
      </w:r>
      <w:r>
        <w:rPr>
          <w:noProof/>
        </w:rPr>
        <w:fldChar w:fldCharType="end"/>
      </w:r>
      <w:r w:rsidR="005E0962" w:rsidRPr="00662F22">
        <w:t>.  The Court notes at the outset that, as regards the Government</w:t>
      </w:r>
      <w:r w:rsidR="00662F22" w:rsidRPr="00662F22">
        <w:t>’</w:t>
      </w:r>
      <w:r w:rsidR="005E0962" w:rsidRPr="00662F22">
        <w:t xml:space="preserve">s argument that the applicant did not exhaust domestic remedies, it has already rejected similar objections in previous cases concerning indirect expropriations (see </w:t>
      </w:r>
      <w:proofErr w:type="spellStart"/>
      <w:r w:rsidR="005E0962" w:rsidRPr="00662F22">
        <w:rPr>
          <w:i/>
        </w:rPr>
        <w:t>Colacrai</w:t>
      </w:r>
      <w:proofErr w:type="spellEnd"/>
      <w:r w:rsidR="005E0962" w:rsidRPr="00662F22">
        <w:rPr>
          <w:i/>
        </w:rPr>
        <w:t xml:space="preserve"> v. Italy (no. 2)</w:t>
      </w:r>
      <w:r w:rsidR="005E0962" w:rsidRPr="00662F22">
        <w:t xml:space="preserve">, no. 63868/00, 15 July 2005; </w:t>
      </w:r>
      <w:proofErr w:type="spellStart"/>
      <w:r w:rsidR="005E0962" w:rsidRPr="00662F22">
        <w:rPr>
          <w:i/>
        </w:rPr>
        <w:t>Colazzo</w:t>
      </w:r>
      <w:proofErr w:type="spellEnd"/>
      <w:r w:rsidR="005E0962" w:rsidRPr="00662F22">
        <w:rPr>
          <w:i/>
        </w:rPr>
        <w:t xml:space="preserve"> v.</w:t>
      </w:r>
      <w:r w:rsidR="00662F22" w:rsidRPr="00662F22">
        <w:rPr>
          <w:i/>
        </w:rPr>
        <w:t> </w:t>
      </w:r>
      <w:r w:rsidR="005E0962" w:rsidRPr="00662F22">
        <w:rPr>
          <w:i/>
        </w:rPr>
        <w:t>Italy</w:t>
      </w:r>
      <w:r w:rsidR="005E0962" w:rsidRPr="00662F22">
        <w:t>, no.</w:t>
      </w:r>
      <w:r w:rsidR="00662F22" w:rsidRPr="00662F22">
        <w:t> </w:t>
      </w:r>
      <w:r w:rsidR="005E0962" w:rsidRPr="00662F22">
        <w:t>63633/00, 13</w:t>
      </w:r>
      <w:r w:rsidR="00662F22" w:rsidRPr="00662F22">
        <w:t> </w:t>
      </w:r>
      <w:r w:rsidR="005E0962" w:rsidRPr="00662F22">
        <w:t>October 2005;</w:t>
      </w:r>
      <w:r w:rsidR="004D36F3" w:rsidRPr="00662F22">
        <w:t xml:space="preserve"> and</w:t>
      </w:r>
      <w:r w:rsidR="005E0962" w:rsidRPr="00662F22">
        <w:t xml:space="preserve"> </w:t>
      </w:r>
      <w:r w:rsidR="005E0962" w:rsidRPr="00662F22">
        <w:rPr>
          <w:i/>
        </w:rPr>
        <w:t>Izzo v.</w:t>
      </w:r>
      <w:r w:rsidR="00662F22" w:rsidRPr="00662F22">
        <w:rPr>
          <w:i/>
        </w:rPr>
        <w:t> </w:t>
      </w:r>
      <w:r w:rsidR="005E0962" w:rsidRPr="00662F22">
        <w:rPr>
          <w:i/>
        </w:rPr>
        <w:t>Italy</w:t>
      </w:r>
      <w:r w:rsidR="005E0962" w:rsidRPr="00662F22">
        <w:t>, no.</w:t>
      </w:r>
      <w:r w:rsidR="004D36F3" w:rsidRPr="00662F22">
        <w:t> </w:t>
      </w:r>
      <w:r w:rsidR="005E0962" w:rsidRPr="00662F22">
        <w:t xml:space="preserve">20935/03, 2 March 2006). The Court finds no </w:t>
      </w:r>
      <w:r w:rsidR="005E0962" w:rsidRPr="00662F22">
        <w:rPr>
          <w:bCs/>
        </w:rPr>
        <w:t>reason in the present application which would require it to depart from its previous conclusion.</w:t>
      </w:r>
    </w:p>
    <w:p w14:paraId="5E670B50" w14:textId="212CE922"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13</w:t>
      </w:r>
      <w:r>
        <w:rPr>
          <w:noProof/>
        </w:rPr>
        <w:fldChar w:fldCharType="end"/>
      </w:r>
      <w:r w:rsidR="005E0962" w:rsidRPr="00662F22">
        <w:t>.  As regards the Government</w:t>
      </w:r>
      <w:r w:rsidR="00662F22" w:rsidRPr="00662F22">
        <w:t>’</w:t>
      </w:r>
      <w:r w:rsidR="005E0962" w:rsidRPr="00662F22">
        <w:t xml:space="preserve">s argument that the application was lodged out of time because the six-month time-limit should start from the date of the first instance decision was issued rather than from when it became final, the Court has already examined and rejected a similar objection in </w:t>
      </w:r>
      <w:r w:rsidR="005E0962" w:rsidRPr="00662F22">
        <w:rPr>
          <w:i/>
        </w:rPr>
        <w:t>Spampinato v. Italy</w:t>
      </w:r>
      <w:r w:rsidR="005E0962" w:rsidRPr="00662F22">
        <w:t xml:space="preserve"> (no. 69872/01, § 25, 5 October 2006), the circumstances of which are similar to the present case. The Court finds no reason</w:t>
      </w:r>
      <w:r w:rsidR="009504B1" w:rsidRPr="00662F22">
        <w:t xml:space="preserve"> </w:t>
      </w:r>
      <w:r w:rsidR="005E0962" w:rsidRPr="00662F22">
        <w:t>which would require it to reach a different conclusion now.</w:t>
      </w:r>
    </w:p>
    <w:p w14:paraId="3229D3E1" w14:textId="5FFD7B41" w:rsidR="005E0962" w:rsidRPr="00662F22" w:rsidRDefault="00CF4271" w:rsidP="00662F22">
      <w:pPr>
        <w:pStyle w:val="JuPara"/>
      </w:pPr>
      <w:r>
        <w:lastRenderedPageBreak/>
        <w:fldChar w:fldCharType="begin"/>
      </w:r>
      <w:r>
        <w:instrText xml:space="preserve"> SEQ level0 \*arabic \* MERGEFORMAT </w:instrText>
      </w:r>
      <w:r>
        <w:fldChar w:fldCharType="separate"/>
      </w:r>
      <w:r w:rsidR="00662F22" w:rsidRPr="00662F22">
        <w:rPr>
          <w:noProof/>
        </w:rPr>
        <w:t>14</w:t>
      </w:r>
      <w:r>
        <w:rPr>
          <w:noProof/>
        </w:rPr>
        <w:fldChar w:fldCharType="end"/>
      </w:r>
      <w:r w:rsidR="005E0962" w:rsidRPr="00662F22">
        <w:t>.  The Court notes that this complaint is not manifestly ill-founded within the meaning of Article 35 § 3 (a) of the Convention or inadmissible on any other grounds. It must therefore be declared admissible.</w:t>
      </w:r>
    </w:p>
    <w:p w14:paraId="09B23416" w14:textId="6FA659E4"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15</w:t>
      </w:r>
      <w:r>
        <w:rPr>
          <w:noProof/>
        </w:rPr>
        <w:fldChar w:fldCharType="end"/>
      </w:r>
      <w:r w:rsidR="005E0962" w:rsidRPr="00662F22">
        <w:t xml:space="preserve">.  The relevant domestic law and practice concerning constructive expropriation is to be found in </w:t>
      </w:r>
      <w:proofErr w:type="spellStart"/>
      <w:r w:rsidR="005E0962" w:rsidRPr="00662F22">
        <w:rPr>
          <w:i/>
          <w:iCs/>
        </w:rPr>
        <w:t>Guiso-Gallisay</w:t>
      </w:r>
      <w:proofErr w:type="spellEnd"/>
      <w:r w:rsidR="005E0962" w:rsidRPr="00662F22">
        <w:rPr>
          <w:i/>
          <w:iCs/>
        </w:rPr>
        <w:t xml:space="preserve"> v. Italy </w:t>
      </w:r>
      <w:r w:rsidR="005E0962" w:rsidRPr="00662F22">
        <w:t>(just satisfaction) [GC], no. 58858/00, §§ 18-48, 22 December 2009.</w:t>
      </w:r>
    </w:p>
    <w:p w14:paraId="1484DF33" w14:textId="462CEA3F" w:rsidR="005E0962" w:rsidRPr="00662F22" w:rsidRDefault="00CF4271" w:rsidP="00662F22">
      <w:pPr>
        <w:pStyle w:val="JuPara"/>
        <w:rPr>
          <w:color w:val="000000"/>
        </w:rPr>
      </w:pPr>
      <w:r>
        <w:fldChar w:fldCharType="begin"/>
      </w:r>
      <w:r>
        <w:instrText xml:space="preserve"> SEQ level0 \*arabic \* MERGEFORMAT </w:instrText>
      </w:r>
      <w:r>
        <w:fldChar w:fldCharType="separate"/>
      </w:r>
      <w:r w:rsidR="00662F22" w:rsidRPr="00662F22">
        <w:rPr>
          <w:noProof/>
        </w:rPr>
        <w:t>16</w:t>
      </w:r>
      <w:r>
        <w:rPr>
          <w:noProof/>
        </w:rPr>
        <w:fldChar w:fldCharType="end"/>
      </w:r>
      <w:r w:rsidR="005E0962" w:rsidRPr="00662F22">
        <w:t>.  </w:t>
      </w:r>
      <w:r w:rsidR="005E0962" w:rsidRPr="00662F22">
        <w:rPr>
          <w:rFonts w:ascii="Times New Roman" w:hAnsi="Times New Roman" w:cs="Times New Roman"/>
          <w:color w:val="000000"/>
        </w:rPr>
        <w:t xml:space="preserve">The Court observes that the applicant was deprived of his property by means of indirect or “constructive” expropriation, an interference with the right to the peaceful enjoyment of possessions which the Court has previously considered, in a large number of cases, to be incompatible with the principle of lawfulness, leading to findings of violations of Article 1 of Protocol No. 1 (see, among many other authorities, </w:t>
      </w:r>
      <w:r w:rsidR="005E0962" w:rsidRPr="00662F22">
        <w:rPr>
          <w:rFonts w:ascii="Times New Roman" w:hAnsi="Times New Roman" w:cs="Times New Roman"/>
          <w:i/>
          <w:iCs/>
          <w:color w:val="000000"/>
        </w:rPr>
        <w:t>Carbonara and Ventura v.</w:t>
      </w:r>
      <w:r w:rsidR="00662F22" w:rsidRPr="00662F22">
        <w:rPr>
          <w:rFonts w:ascii="Times New Roman" w:hAnsi="Times New Roman" w:cs="Times New Roman"/>
          <w:i/>
          <w:iCs/>
          <w:color w:val="000000"/>
        </w:rPr>
        <w:t> </w:t>
      </w:r>
      <w:r w:rsidR="005E0962" w:rsidRPr="00662F22">
        <w:rPr>
          <w:rFonts w:ascii="Times New Roman" w:hAnsi="Times New Roman" w:cs="Times New Roman"/>
          <w:i/>
          <w:iCs/>
          <w:color w:val="000000"/>
        </w:rPr>
        <w:t>Italy</w:t>
      </w:r>
      <w:r w:rsidR="005E0962" w:rsidRPr="00662F22">
        <w:rPr>
          <w:rFonts w:ascii="Times New Roman" w:hAnsi="Times New Roman" w:cs="Times New Roman"/>
          <w:color w:val="000000"/>
        </w:rPr>
        <w:t>, no. 24638/94, §§ 63-73, ECHR 2000</w:t>
      </w:r>
      <w:r w:rsidR="005E0962" w:rsidRPr="00662F22">
        <w:rPr>
          <w:rFonts w:ascii="Times New Roman" w:hAnsi="Times New Roman" w:cs="Times New Roman"/>
          <w:color w:val="000000"/>
        </w:rPr>
        <w:noBreakHyphen/>
        <w:t xml:space="preserve">VI, and </w:t>
      </w:r>
      <w:bookmarkStart w:id="3" w:name="_cl31818"/>
      <w:proofErr w:type="spellStart"/>
      <w:r w:rsidR="0009660D" w:rsidRPr="00662F22">
        <w:rPr>
          <w:i/>
          <w:iCs/>
          <w:color w:val="000000"/>
        </w:rPr>
        <w:t>Messana</w:t>
      </w:r>
      <w:proofErr w:type="spellEnd"/>
      <w:r w:rsidR="0009660D" w:rsidRPr="00662F22">
        <w:rPr>
          <w:i/>
          <w:iCs/>
          <w:color w:val="000000"/>
        </w:rPr>
        <w:t xml:space="preserve"> v. Italy</w:t>
      </w:r>
      <w:bookmarkEnd w:id="3"/>
      <w:r w:rsidR="0009660D" w:rsidRPr="00662F22">
        <w:rPr>
          <w:color w:val="000000"/>
        </w:rPr>
        <w:t>, no.</w:t>
      </w:r>
      <w:r w:rsidR="00662F22" w:rsidRPr="00662F22">
        <w:rPr>
          <w:color w:val="000000"/>
        </w:rPr>
        <w:t> </w:t>
      </w:r>
      <w:r w:rsidR="0009660D" w:rsidRPr="00662F22">
        <w:rPr>
          <w:color w:val="000000"/>
        </w:rPr>
        <w:t>26128/04, §§ 38</w:t>
      </w:r>
      <w:r w:rsidR="0009660D" w:rsidRPr="00662F22">
        <w:rPr>
          <w:color w:val="000000"/>
        </w:rPr>
        <w:noBreakHyphen/>
        <w:t>43, 9 February 2017</w:t>
      </w:r>
      <w:r w:rsidR="005E0962" w:rsidRPr="00662F22">
        <w:rPr>
          <w:rFonts w:ascii="Times New Roman" w:hAnsi="Times New Roman" w:cs="Times New Roman"/>
          <w:color w:val="000000"/>
        </w:rPr>
        <w:t>).</w:t>
      </w:r>
    </w:p>
    <w:p w14:paraId="48736BA3" w14:textId="20DC3D61"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17</w:t>
      </w:r>
      <w:r>
        <w:rPr>
          <w:noProof/>
        </w:rPr>
        <w:fldChar w:fldCharType="end"/>
      </w:r>
      <w:r w:rsidR="005E0962" w:rsidRPr="00662F22">
        <w:t>.  Having examined all the material submitted to it and the parties</w:t>
      </w:r>
      <w:r w:rsidR="00662F22" w:rsidRPr="00662F22">
        <w:t>’</w:t>
      </w:r>
      <w:r w:rsidR="005E0962" w:rsidRPr="00662F22">
        <w:t xml:space="preserve"> observations, the Court has not found any fact or argument capable of persuading it to reach a different conclusion in the present case.</w:t>
      </w:r>
    </w:p>
    <w:p w14:paraId="0EF52A54" w14:textId="6077A9C0"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18</w:t>
      </w:r>
      <w:r>
        <w:rPr>
          <w:noProof/>
        </w:rPr>
        <w:fldChar w:fldCharType="end"/>
      </w:r>
      <w:r w:rsidR="005E0962" w:rsidRPr="00662F22">
        <w:t xml:space="preserve">.  Furthermore, the Court notes that the damages awarded to the applicant did not reflect the market value of the land (see paragraph </w:t>
      </w:r>
      <w:r w:rsidR="005E0962" w:rsidRPr="00662F22">
        <w:fldChar w:fldCharType="begin"/>
      </w:r>
      <w:r w:rsidR="005E0962" w:rsidRPr="00662F22">
        <w:instrText xml:space="preserve"> REF Reduction \h </w:instrText>
      </w:r>
      <w:r w:rsidR="005E0962" w:rsidRPr="00662F22">
        <w:fldChar w:fldCharType="separate"/>
      </w:r>
      <w:r w:rsidR="00662F22" w:rsidRPr="00662F22">
        <w:rPr>
          <w:noProof/>
        </w:rPr>
        <w:t>4</w:t>
      </w:r>
      <w:r w:rsidR="005E0962" w:rsidRPr="00662F22">
        <w:fldChar w:fldCharType="end"/>
      </w:r>
      <w:r w:rsidR="005E0962" w:rsidRPr="00662F22">
        <w:t xml:space="preserve"> above).</w:t>
      </w:r>
    </w:p>
    <w:p w14:paraId="6E659162" w14:textId="231373E6"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19</w:t>
      </w:r>
      <w:r>
        <w:rPr>
          <w:noProof/>
        </w:rPr>
        <w:fldChar w:fldCharType="end"/>
      </w:r>
      <w:r w:rsidR="005E0962" w:rsidRPr="00662F22">
        <w:t>.  There has accordingly been a violation of Article 1 of Protocol No. 1 to the Convention.</w:t>
      </w:r>
    </w:p>
    <w:p w14:paraId="498757A2" w14:textId="77777777" w:rsidR="005E0962" w:rsidRPr="00662F22" w:rsidRDefault="005E0962" w:rsidP="00662F22">
      <w:pPr>
        <w:pStyle w:val="JuHIRoman"/>
        <w:tabs>
          <w:tab w:val="left" w:pos="567"/>
          <w:tab w:val="left" w:pos="680"/>
        </w:tabs>
        <w:ind w:left="397" w:hanging="397"/>
      </w:pPr>
      <w:r w:rsidRPr="00662F22">
        <w:t>REMAINING COMPLAINTS</w:t>
      </w:r>
    </w:p>
    <w:p w14:paraId="6839C594" w14:textId="5A06454B" w:rsidR="005E0962" w:rsidRPr="00662F22" w:rsidRDefault="005E0962" w:rsidP="00662F22">
      <w:pPr>
        <w:pStyle w:val="JuPara"/>
      </w:pPr>
      <w:r w:rsidRPr="00662F22">
        <w:fldChar w:fldCharType="begin"/>
      </w:r>
      <w:r w:rsidRPr="00662F22">
        <w:instrText xml:space="preserve"> SEQ level0 \*arabic </w:instrText>
      </w:r>
      <w:r w:rsidRPr="00662F22">
        <w:fldChar w:fldCharType="separate"/>
      </w:r>
      <w:r w:rsidR="00662F22" w:rsidRPr="00662F22">
        <w:rPr>
          <w:noProof/>
        </w:rPr>
        <w:t>20</w:t>
      </w:r>
      <w:r w:rsidRPr="00662F22">
        <w:fldChar w:fldCharType="end"/>
      </w:r>
      <w:r w:rsidRPr="00662F22">
        <w:t>. </w:t>
      </w:r>
      <w:r w:rsidR="00C011DD" w:rsidRPr="00662F22">
        <w:t> </w:t>
      </w:r>
      <w:r w:rsidRPr="00662F22">
        <w:t xml:space="preserve">The applicant also complained under Article 6 of the Convention about the length of the domestic proceedings (see paragraph </w:t>
      </w:r>
      <w:r w:rsidRPr="00662F22">
        <w:fldChar w:fldCharType="begin"/>
      </w:r>
      <w:r w:rsidRPr="00662F22">
        <w:instrText xml:space="preserve"> REF Art_6 \h  \* MERGEFORMAT </w:instrText>
      </w:r>
      <w:r w:rsidRPr="00662F22">
        <w:fldChar w:fldCharType="separate"/>
      </w:r>
      <w:r w:rsidR="00662F22" w:rsidRPr="00662F22">
        <w:t>8</w:t>
      </w:r>
      <w:r w:rsidRPr="00662F22">
        <w:fldChar w:fldCharType="end"/>
      </w:r>
      <w:r w:rsidRPr="00662F22">
        <w:t xml:space="preserve"> above). The Court notes that the sum awarded to the applicant as non-pecuniary damage for the length of the proceedings is above the amount which would have been awarded by the Court. It follows that this complaint is manifestly ill-founded and must be rejected in accordance with Article 35 </w:t>
      </w:r>
      <w:r w:rsidRPr="00662F22">
        <w:rPr>
          <w:rFonts w:cstheme="minorHAnsi"/>
        </w:rPr>
        <w:t>§§</w:t>
      </w:r>
      <w:r w:rsidRPr="00662F22">
        <w:t xml:space="preserve"> 3 (a) and 4 of the Convention.</w:t>
      </w:r>
    </w:p>
    <w:p w14:paraId="0B5DB5E8" w14:textId="77777777" w:rsidR="005E0962" w:rsidRPr="00662F22" w:rsidRDefault="005E0962" w:rsidP="00662F22">
      <w:pPr>
        <w:pStyle w:val="JuHHead"/>
      </w:pPr>
      <w:r w:rsidRPr="00662F22">
        <w:t>APPLICATION OF ARTICLE 41 OF THE CONVENTION</w:t>
      </w:r>
    </w:p>
    <w:p w14:paraId="2518316A" w14:textId="0B45F677"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21</w:t>
      </w:r>
      <w:r>
        <w:rPr>
          <w:noProof/>
        </w:rPr>
        <w:fldChar w:fldCharType="end"/>
      </w:r>
      <w:r w:rsidR="005E0962" w:rsidRPr="00662F22">
        <w:t>.  The applicant claimed EUR 6,336,995.52 in respect of pecuniary and non-pecuniary damage and EUR 221,520.36</w:t>
      </w:r>
      <w:r w:rsidR="005E0962" w:rsidRPr="00662F22">
        <w:rPr>
          <w:b/>
          <w:bCs/>
        </w:rPr>
        <w:t xml:space="preserve"> </w:t>
      </w:r>
      <w:r w:rsidR="005E0962" w:rsidRPr="00662F22">
        <w:t>in respect of costs and expenses incurred before the domestic courts and the Court.</w:t>
      </w:r>
    </w:p>
    <w:p w14:paraId="2C2C88D3" w14:textId="7CEF5C49" w:rsidR="005E0962" w:rsidRPr="00662F22" w:rsidRDefault="005E0962" w:rsidP="00662F22">
      <w:pPr>
        <w:pStyle w:val="JuPara"/>
      </w:pPr>
      <w:r w:rsidRPr="00662F22">
        <w:fldChar w:fldCharType="begin"/>
      </w:r>
      <w:r w:rsidRPr="00662F22">
        <w:instrText xml:space="preserve"> SEQ level0 \*arabic </w:instrText>
      </w:r>
      <w:r w:rsidRPr="00662F22">
        <w:fldChar w:fldCharType="separate"/>
      </w:r>
      <w:r w:rsidR="00662F22" w:rsidRPr="00662F22">
        <w:rPr>
          <w:noProof/>
        </w:rPr>
        <w:t>22</w:t>
      </w:r>
      <w:r w:rsidRPr="00662F22">
        <w:fldChar w:fldCharType="end"/>
      </w:r>
      <w:r w:rsidRPr="00662F22">
        <w:t>.  The Government contended that such requests were excessive.</w:t>
      </w:r>
    </w:p>
    <w:p w14:paraId="4389CDE9" w14:textId="00FACD65" w:rsidR="005E0962" w:rsidRPr="00662F22" w:rsidRDefault="00CF4271" w:rsidP="00662F22">
      <w:pPr>
        <w:pStyle w:val="JuPara"/>
      </w:pPr>
      <w:r>
        <w:fldChar w:fldCharType="begin"/>
      </w:r>
      <w:r>
        <w:instrText xml:space="preserve"> SEQ level0 \*arabic \* MERGEFORMAT </w:instrText>
      </w:r>
      <w:r>
        <w:fldChar w:fldCharType="separate"/>
      </w:r>
      <w:r w:rsidR="00662F22" w:rsidRPr="00662F22">
        <w:rPr>
          <w:noProof/>
        </w:rPr>
        <w:t>23</w:t>
      </w:r>
      <w:r>
        <w:rPr>
          <w:noProof/>
        </w:rPr>
        <w:fldChar w:fldCharType="end"/>
      </w:r>
      <w:r w:rsidR="005E0962" w:rsidRPr="00662F22">
        <w:t>.  As regards pecuniary damage, the Court reiterates that the relevant calculation criteria with respect to unlawful expropriations were laid down in </w:t>
      </w:r>
      <w:proofErr w:type="spellStart"/>
      <w:r w:rsidR="005E0962" w:rsidRPr="00662F22">
        <w:rPr>
          <w:i/>
          <w:iCs/>
        </w:rPr>
        <w:t>Guiso-Gallisay</w:t>
      </w:r>
      <w:proofErr w:type="spellEnd"/>
      <w:r w:rsidR="005E0962" w:rsidRPr="00662F22">
        <w:t xml:space="preserve"> (cited above, § 105). On the facts of the present case, the Court considers it appropriate to use, as a starting point, the market value of the property as identified in the court-appointed expert report drawn up during the proceedings before the Palermo District Court, which corresponds </w:t>
      </w:r>
      <w:r w:rsidR="005E0962" w:rsidRPr="00662F22">
        <w:lastRenderedPageBreak/>
        <w:t>to 830,900,000 Italian Lire (ITL), so that the difference between that amount and the damages awarded in domestic proceedings (ITL 457,915,518) is ITL 372,984,482. Considering that the applicant was the owner of half of the expropriated land, the starting point for the calculations is ITL 186,492,241 (corresponding to EUR 96,315). That amount must be increased by a sum reflecting inflation adjustment and simple statutory interest applied to the capital progressively adjusted from the date of loss of ownership (22 March 1993). Having regard to the foregoing elements, and ruling on an equitable basis, the Court considers it reasonable to award the applicant EUR 220,000 in respect of pecuniary damage, plus any tax that may be chargeable on that amount.</w:t>
      </w:r>
    </w:p>
    <w:p w14:paraId="18AD3385" w14:textId="109A44F0" w:rsidR="005E0962" w:rsidRPr="00662F22" w:rsidRDefault="005E0962" w:rsidP="00662F22">
      <w:pPr>
        <w:pStyle w:val="JuPara"/>
      </w:pPr>
      <w:r w:rsidRPr="00662F22">
        <w:fldChar w:fldCharType="begin"/>
      </w:r>
      <w:r w:rsidRPr="00662F22">
        <w:instrText xml:space="preserve"> SEQ level0 \*arabic </w:instrText>
      </w:r>
      <w:r w:rsidRPr="00662F22">
        <w:fldChar w:fldCharType="separate"/>
      </w:r>
      <w:r w:rsidR="00662F22" w:rsidRPr="00662F22">
        <w:rPr>
          <w:noProof/>
        </w:rPr>
        <w:t>24</w:t>
      </w:r>
      <w:r w:rsidRPr="00662F22">
        <w:fldChar w:fldCharType="end"/>
      </w:r>
      <w:r w:rsidRPr="00662F22">
        <w:t>.  The Court further awards the applicant EUR 5,000 in respect of non-pecuniary damage, plus any tax that may be chargeable.</w:t>
      </w:r>
    </w:p>
    <w:p w14:paraId="479E40EB" w14:textId="20902CBB" w:rsidR="005E0962" w:rsidRPr="00662F22" w:rsidRDefault="005E0962" w:rsidP="00662F22">
      <w:pPr>
        <w:pStyle w:val="JuPara"/>
      </w:pPr>
      <w:r w:rsidRPr="00662F22">
        <w:fldChar w:fldCharType="begin"/>
      </w:r>
      <w:r w:rsidRPr="00662F22">
        <w:instrText xml:space="preserve"> SEQ level0 \*arabic </w:instrText>
      </w:r>
      <w:r w:rsidRPr="00662F22">
        <w:fldChar w:fldCharType="separate"/>
      </w:r>
      <w:r w:rsidR="00662F22" w:rsidRPr="00662F22">
        <w:rPr>
          <w:noProof/>
        </w:rPr>
        <w:t>25</w:t>
      </w:r>
      <w:r w:rsidRPr="00662F22">
        <w:fldChar w:fldCharType="end"/>
      </w:r>
      <w:r w:rsidRPr="00662F22">
        <w:t>. </w:t>
      </w:r>
      <w:r w:rsidR="00C011DD" w:rsidRPr="00662F22">
        <w:t> </w:t>
      </w:r>
      <w:r w:rsidRPr="00662F22">
        <w:t>Having regard to the documents in its possession, the Court considers it reasonable to award EUR 5,000 covering costs under all heads, plus any tax that may be chargeable to the applicant.</w:t>
      </w:r>
    </w:p>
    <w:p w14:paraId="1D2D5BC7" w14:textId="34D9BF27" w:rsidR="005E0962" w:rsidRPr="00662F22" w:rsidRDefault="005E0962" w:rsidP="00662F22">
      <w:pPr>
        <w:pStyle w:val="JuHHead"/>
      </w:pPr>
      <w:r w:rsidRPr="00662F22">
        <w:t>FOR THESE REASONS, THE COURT, UNANIMOUSLY,</w:t>
      </w:r>
    </w:p>
    <w:p w14:paraId="7026A40D" w14:textId="77777777" w:rsidR="005E0962" w:rsidRPr="00662F22" w:rsidRDefault="005E0962" w:rsidP="00662F22">
      <w:pPr>
        <w:pStyle w:val="JuList"/>
      </w:pPr>
      <w:r w:rsidRPr="00662F22">
        <w:rPr>
          <w:i/>
        </w:rPr>
        <w:t>Declares</w:t>
      </w:r>
      <w:r w:rsidRPr="00662F22">
        <w:t xml:space="preserve"> that Mr Ignazio Barone, Mr Giovanni Barone, Mr Mario Barone, Ms Rosalia Barone and Ms Rita Barone have standing to continue the present proceedings in the stead of the late applicant;</w:t>
      </w:r>
    </w:p>
    <w:p w14:paraId="157080DC" w14:textId="77777777" w:rsidR="005E0962" w:rsidRPr="00662F22" w:rsidRDefault="005E0962" w:rsidP="00662F22">
      <w:pPr>
        <w:pStyle w:val="JuList"/>
      </w:pPr>
      <w:r w:rsidRPr="00662F22">
        <w:rPr>
          <w:i/>
          <w:iCs/>
        </w:rPr>
        <w:t xml:space="preserve">Declares </w:t>
      </w:r>
      <w:r w:rsidRPr="00662F22">
        <w:t>the complaint concerning Article 1 of Protocol No. 1 to the Convention admissible and the remainder of the application inadmissible;</w:t>
      </w:r>
    </w:p>
    <w:p w14:paraId="180C2E66" w14:textId="77777777" w:rsidR="005E0962" w:rsidRPr="00662F22" w:rsidRDefault="005E0962" w:rsidP="00662F22">
      <w:pPr>
        <w:pStyle w:val="JuList"/>
      </w:pPr>
      <w:r w:rsidRPr="00662F22">
        <w:rPr>
          <w:i/>
        </w:rPr>
        <w:t>Holds</w:t>
      </w:r>
      <w:r w:rsidRPr="00662F22">
        <w:t xml:space="preserve"> that there has been a violation of Article 1 of Protocol No. 1 to the Convention;</w:t>
      </w:r>
    </w:p>
    <w:p w14:paraId="265CB48E" w14:textId="77777777" w:rsidR="005E0962" w:rsidRPr="00662F22" w:rsidRDefault="005E0962" w:rsidP="00662F22">
      <w:pPr>
        <w:pStyle w:val="JuList"/>
      </w:pPr>
      <w:r w:rsidRPr="00662F22">
        <w:rPr>
          <w:i/>
          <w:iCs/>
        </w:rPr>
        <w:t>Holds</w:t>
      </w:r>
    </w:p>
    <w:p w14:paraId="4D877996" w14:textId="695F9E56" w:rsidR="005E0962" w:rsidRPr="00662F22" w:rsidRDefault="005E0962" w:rsidP="00662F22">
      <w:pPr>
        <w:pStyle w:val="JuLista"/>
        <w:numPr>
          <w:ilvl w:val="1"/>
          <w:numId w:val="1"/>
        </w:numPr>
      </w:pPr>
      <w:r w:rsidRPr="00662F22">
        <w:t>that the respondent State is to pay the applicant</w:t>
      </w:r>
      <w:r w:rsidR="00662F22" w:rsidRPr="00662F22">
        <w:t>’</w:t>
      </w:r>
      <w:r w:rsidRPr="00662F22">
        <w:t>s heirs jointly, within three months, the following amounts:</w:t>
      </w:r>
    </w:p>
    <w:p w14:paraId="61504CB4" w14:textId="77777777" w:rsidR="005E0962" w:rsidRPr="00662F22" w:rsidRDefault="005E0962" w:rsidP="00662F22">
      <w:pPr>
        <w:pStyle w:val="JuListi"/>
        <w:numPr>
          <w:ilvl w:val="2"/>
          <w:numId w:val="1"/>
        </w:numPr>
      </w:pPr>
      <w:r w:rsidRPr="00662F22">
        <w:t>EUR 220,000 (two hundred and twenty thousand euros), plus any tax that may be chargeable, in respect of pecuniary damage;</w:t>
      </w:r>
    </w:p>
    <w:p w14:paraId="609B6DBB" w14:textId="77777777" w:rsidR="005E0962" w:rsidRPr="00662F22" w:rsidRDefault="005E0962" w:rsidP="00662F22">
      <w:pPr>
        <w:pStyle w:val="JuListi"/>
        <w:numPr>
          <w:ilvl w:val="2"/>
          <w:numId w:val="1"/>
        </w:numPr>
      </w:pPr>
      <w:r w:rsidRPr="00662F22">
        <w:t>EUR 5,000 (five thousand euros), plus any tax that may be chargeable, in respect of non-pecuniary damage;</w:t>
      </w:r>
    </w:p>
    <w:p w14:paraId="45CD7EB1" w14:textId="77777777" w:rsidR="005E0962" w:rsidRPr="00662F22" w:rsidRDefault="005E0962" w:rsidP="00662F22">
      <w:pPr>
        <w:pStyle w:val="JuListi"/>
        <w:numPr>
          <w:ilvl w:val="2"/>
          <w:numId w:val="1"/>
        </w:numPr>
      </w:pPr>
      <w:r w:rsidRPr="00662F22">
        <w:t>EUR 5,000 (five thousand euros), plus any tax that may be chargeable to the heirs, in respect of costs and expenses;</w:t>
      </w:r>
    </w:p>
    <w:p w14:paraId="77822B62" w14:textId="77777777" w:rsidR="005E0962" w:rsidRPr="00662F22" w:rsidRDefault="005E0962" w:rsidP="00662F22">
      <w:pPr>
        <w:pStyle w:val="JuLista"/>
        <w:numPr>
          <w:ilvl w:val="1"/>
          <w:numId w:val="1"/>
        </w:numPr>
      </w:pPr>
      <w:r w:rsidRPr="00662F22">
        <w:t>that from the expiry of the above-mentioned three months until settlement simple interest shall be payable on the above amounts at a rate equal to the marginal lending rate of the European Central Bank during the default period plus three percentage points;</w:t>
      </w:r>
    </w:p>
    <w:p w14:paraId="57C73BB2" w14:textId="0112EA8A" w:rsidR="004D0EC7" w:rsidRPr="00662F22" w:rsidRDefault="005E0962" w:rsidP="00662F22">
      <w:pPr>
        <w:pStyle w:val="JuList"/>
      </w:pPr>
      <w:r w:rsidRPr="00662F22">
        <w:rPr>
          <w:i/>
        </w:rPr>
        <w:t xml:space="preserve">Dismisses </w:t>
      </w:r>
      <w:r w:rsidRPr="00662F22">
        <w:t>the remainder of the applicant</w:t>
      </w:r>
      <w:r w:rsidR="00662F22" w:rsidRPr="00662F22">
        <w:t>’</w:t>
      </w:r>
      <w:r w:rsidRPr="00662F22">
        <w:t>s claim for just satisfaction.</w:t>
      </w:r>
    </w:p>
    <w:p w14:paraId="114A077D" w14:textId="287ED571" w:rsidR="008E3A08" w:rsidRPr="00662F22" w:rsidRDefault="007E2C8C" w:rsidP="00662F22">
      <w:pPr>
        <w:pStyle w:val="JuParaLast"/>
      </w:pPr>
      <w:r w:rsidRPr="00662F22">
        <w:lastRenderedPageBreak/>
        <w:t xml:space="preserve">Done in English, and notified in writing on </w:t>
      </w:r>
      <w:r w:rsidR="005E0962" w:rsidRPr="00662F22">
        <w:rPr>
          <w:rFonts w:ascii="Times New Roman" w:hAnsi="Times New Roman" w:cs="Times New Roman"/>
        </w:rPr>
        <w:t>1 June 2023</w:t>
      </w:r>
      <w:r w:rsidRPr="00662F22">
        <w:t>, pursuant to Rule 77 §§ 2 and 3 of the Rules of Court.</w:t>
      </w:r>
    </w:p>
    <w:p w14:paraId="600E087F" w14:textId="519BA2F4" w:rsidR="007E79A4" w:rsidRPr="00662F22" w:rsidRDefault="007E79A4" w:rsidP="00662F22">
      <w:pPr>
        <w:pStyle w:val="ECHRPlaceholder"/>
        <w:rPr>
          <w:szCs w:val="22"/>
        </w:rPr>
      </w:pPr>
      <w:r w:rsidRPr="00662F22">
        <w:tab/>
      </w:r>
    </w:p>
    <w:p w14:paraId="1568D1EC" w14:textId="41C3105B" w:rsidR="009504B1" w:rsidRPr="00662F22" w:rsidRDefault="007E79A4" w:rsidP="00662F22">
      <w:pPr>
        <w:pStyle w:val="JuSigned"/>
      </w:pPr>
      <w:r w:rsidRPr="00662F22">
        <w:tab/>
      </w:r>
      <w:r w:rsidR="005E0962" w:rsidRPr="00662F22">
        <w:rPr>
          <w:noProof/>
        </w:rPr>
        <w:t>Liv Tigerstedt</w:t>
      </w:r>
      <w:r w:rsidRPr="00662F22">
        <w:tab/>
      </w:r>
      <w:r w:rsidR="005E0962" w:rsidRPr="00662F22">
        <w:rPr>
          <w:noProof/>
        </w:rPr>
        <w:t>Péter Paczolay</w:t>
      </w:r>
      <w:r w:rsidRPr="00662F22">
        <w:br/>
      </w:r>
      <w:r w:rsidRPr="00662F22">
        <w:tab/>
      </w:r>
      <w:r w:rsidR="005E0962" w:rsidRPr="00662F22">
        <w:rPr>
          <w:noProof/>
        </w:rPr>
        <w:t>Deputy Registrar</w:t>
      </w:r>
      <w:r w:rsidRPr="00662F22">
        <w:tab/>
        <w:t>President</w:t>
      </w:r>
    </w:p>
    <w:p w14:paraId="73575A15" w14:textId="77777777" w:rsidR="009504B1" w:rsidRPr="00662F22" w:rsidRDefault="009504B1" w:rsidP="00662F22">
      <w:r w:rsidRPr="00662F22">
        <w:br w:type="page"/>
      </w:r>
    </w:p>
    <w:p w14:paraId="428B8601" w14:textId="272817C4" w:rsidR="009504B1" w:rsidRPr="00662F22" w:rsidRDefault="009504B1" w:rsidP="00662F22">
      <w:pPr>
        <w:jc w:val="center"/>
      </w:pPr>
      <w:r w:rsidRPr="00662F22">
        <w:lastRenderedPageBreak/>
        <w:t>APPENDIX</w:t>
      </w:r>
    </w:p>
    <w:p w14:paraId="482484E8" w14:textId="77777777" w:rsidR="009504B1" w:rsidRPr="00662F22" w:rsidRDefault="009504B1" w:rsidP="00662F22">
      <w:pPr>
        <w:jc w:val="center"/>
      </w:pPr>
    </w:p>
    <w:tbl>
      <w:tblPr>
        <w:tblStyle w:val="ECHRListTable1"/>
        <w:tblW w:w="4723" w:type="pct"/>
        <w:tblLayout w:type="fixed"/>
        <w:tblLook w:val="0420" w:firstRow="1" w:lastRow="0" w:firstColumn="0" w:lastColumn="0" w:noHBand="0" w:noVBand="1"/>
      </w:tblPr>
      <w:tblGrid>
        <w:gridCol w:w="1837"/>
        <w:gridCol w:w="1844"/>
        <w:gridCol w:w="1559"/>
        <w:gridCol w:w="1701"/>
      </w:tblGrid>
      <w:tr w:rsidR="009504B1" w:rsidRPr="00662F22" w14:paraId="7D6CA377" w14:textId="77777777" w:rsidTr="00C73350">
        <w:trPr>
          <w:cnfStyle w:val="100000000000" w:firstRow="1" w:lastRow="0" w:firstColumn="0" w:lastColumn="0" w:oddVBand="0" w:evenVBand="0" w:oddHBand="0" w:evenHBand="0" w:firstRowFirstColumn="0" w:firstRowLastColumn="0" w:lastRowFirstColumn="0" w:lastRowLastColumn="0"/>
        </w:trPr>
        <w:tc>
          <w:tcPr>
            <w:tcW w:w="1324" w:type="pct"/>
          </w:tcPr>
          <w:p w14:paraId="7DA0A116" w14:textId="4D8B7D43" w:rsidR="009504B1" w:rsidRPr="00662F22" w:rsidRDefault="009504B1" w:rsidP="00662F22">
            <w:r w:rsidRPr="00662F22">
              <w:t>Applicant</w:t>
            </w:r>
            <w:r w:rsidR="00662F22" w:rsidRPr="00662F22">
              <w:t>’</w:t>
            </w:r>
            <w:r w:rsidRPr="00662F22">
              <w:t>s Name</w:t>
            </w:r>
          </w:p>
        </w:tc>
        <w:tc>
          <w:tcPr>
            <w:tcW w:w="1328" w:type="pct"/>
          </w:tcPr>
          <w:p w14:paraId="1650C933" w14:textId="77777777" w:rsidR="009504B1" w:rsidRPr="00662F22" w:rsidRDefault="009504B1" w:rsidP="00662F22">
            <w:r w:rsidRPr="00662F22">
              <w:t>Year of birth</w:t>
            </w:r>
          </w:p>
        </w:tc>
        <w:tc>
          <w:tcPr>
            <w:tcW w:w="1123" w:type="pct"/>
          </w:tcPr>
          <w:p w14:paraId="344354E9" w14:textId="77777777" w:rsidR="009504B1" w:rsidRPr="00662F22" w:rsidRDefault="009504B1" w:rsidP="00662F22">
            <w:r w:rsidRPr="00662F22">
              <w:t>Nationality</w:t>
            </w:r>
          </w:p>
        </w:tc>
        <w:tc>
          <w:tcPr>
            <w:tcW w:w="1225" w:type="pct"/>
          </w:tcPr>
          <w:p w14:paraId="161D4F01" w14:textId="77777777" w:rsidR="009504B1" w:rsidRPr="00662F22" w:rsidRDefault="009504B1" w:rsidP="00662F22">
            <w:r w:rsidRPr="00662F22">
              <w:t>Place of residence</w:t>
            </w:r>
          </w:p>
        </w:tc>
      </w:tr>
      <w:tr w:rsidR="009504B1" w:rsidRPr="00662F22" w14:paraId="448FB4ED" w14:textId="77777777" w:rsidTr="00C73350">
        <w:tc>
          <w:tcPr>
            <w:tcW w:w="1324" w:type="pct"/>
          </w:tcPr>
          <w:p w14:paraId="4BC7FEB8" w14:textId="77777777" w:rsidR="009504B1" w:rsidRPr="00662F22" w:rsidRDefault="009504B1" w:rsidP="00662F22">
            <w:pPr>
              <w:rPr>
                <w:lang w:val="it-IT"/>
              </w:rPr>
            </w:pPr>
            <w:r w:rsidRPr="00662F22">
              <w:rPr>
                <w:lang w:val="it-IT"/>
              </w:rPr>
              <w:t>Francesco BARONE</w:t>
            </w:r>
          </w:p>
          <w:p w14:paraId="5283C7A9" w14:textId="270E255F" w:rsidR="009504B1" w:rsidRPr="00662F22" w:rsidRDefault="009504B1" w:rsidP="00662F22">
            <w:pPr>
              <w:rPr>
                <w:lang w:val="it-IT"/>
              </w:rPr>
            </w:pPr>
          </w:p>
          <w:p w14:paraId="248F9109" w14:textId="77777777" w:rsidR="009504B1" w:rsidRPr="00662F22" w:rsidRDefault="009504B1" w:rsidP="00662F22">
            <w:pPr>
              <w:rPr>
                <w:lang w:val="it-IT"/>
              </w:rPr>
            </w:pPr>
            <w:proofErr w:type="spellStart"/>
            <w:r w:rsidRPr="00662F22">
              <w:rPr>
                <w:b/>
                <w:bCs/>
                <w:lang w:val="it-IT"/>
              </w:rPr>
              <w:t>Heirs</w:t>
            </w:r>
            <w:proofErr w:type="spellEnd"/>
            <w:r w:rsidRPr="00662F22">
              <w:rPr>
                <w:lang w:val="it-IT"/>
              </w:rPr>
              <w:t>:</w:t>
            </w:r>
          </w:p>
          <w:p w14:paraId="32BBDCAA" w14:textId="77777777" w:rsidR="009504B1" w:rsidRPr="00662F22" w:rsidRDefault="009504B1" w:rsidP="00662F22">
            <w:pPr>
              <w:rPr>
                <w:lang w:val="it-IT"/>
              </w:rPr>
            </w:pPr>
            <w:r w:rsidRPr="00662F22">
              <w:rPr>
                <w:lang w:val="it-IT"/>
              </w:rPr>
              <w:t>Ignazio BARONE</w:t>
            </w:r>
          </w:p>
          <w:p w14:paraId="6C0D29CA" w14:textId="77777777" w:rsidR="009504B1" w:rsidRPr="00662F22" w:rsidRDefault="009504B1" w:rsidP="00662F22">
            <w:pPr>
              <w:rPr>
                <w:lang w:val="it-IT"/>
              </w:rPr>
            </w:pPr>
          </w:p>
          <w:p w14:paraId="500927E3" w14:textId="77777777" w:rsidR="009504B1" w:rsidRPr="00662F22" w:rsidRDefault="009504B1" w:rsidP="00662F22">
            <w:pPr>
              <w:rPr>
                <w:lang w:val="it-IT"/>
              </w:rPr>
            </w:pPr>
            <w:r w:rsidRPr="00662F22">
              <w:rPr>
                <w:lang w:val="it-IT"/>
              </w:rPr>
              <w:t>Giovanni BARONE</w:t>
            </w:r>
          </w:p>
          <w:p w14:paraId="0A4C12E6" w14:textId="77777777" w:rsidR="009504B1" w:rsidRPr="00662F22" w:rsidRDefault="009504B1" w:rsidP="00662F22">
            <w:pPr>
              <w:rPr>
                <w:lang w:val="it-IT"/>
              </w:rPr>
            </w:pPr>
          </w:p>
          <w:p w14:paraId="237DB675" w14:textId="77777777" w:rsidR="009504B1" w:rsidRPr="00662F22" w:rsidRDefault="009504B1" w:rsidP="00662F22">
            <w:pPr>
              <w:rPr>
                <w:lang w:val="it-IT"/>
              </w:rPr>
            </w:pPr>
            <w:r w:rsidRPr="00662F22">
              <w:rPr>
                <w:lang w:val="it-IT"/>
              </w:rPr>
              <w:t>Mario BARONE</w:t>
            </w:r>
          </w:p>
          <w:p w14:paraId="28CD631F" w14:textId="77777777" w:rsidR="009504B1" w:rsidRPr="00662F22" w:rsidRDefault="009504B1" w:rsidP="00662F22">
            <w:pPr>
              <w:rPr>
                <w:lang w:val="it-IT"/>
              </w:rPr>
            </w:pPr>
          </w:p>
          <w:p w14:paraId="6A607413" w14:textId="77777777" w:rsidR="009504B1" w:rsidRPr="00662F22" w:rsidRDefault="009504B1" w:rsidP="00662F22">
            <w:pPr>
              <w:rPr>
                <w:lang w:val="it-IT"/>
              </w:rPr>
            </w:pPr>
            <w:r w:rsidRPr="00662F22">
              <w:rPr>
                <w:lang w:val="it-IT"/>
              </w:rPr>
              <w:t>Rosalia</w:t>
            </w:r>
          </w:p>
          <w:p w14:paraId="1151F89D" w14:textId="77777777" w:rsidR="009504B1" w:rsidRPr="00662F22" w:rsidRDefault="009504B1" w:rsidP="00662F22">
            <w:pPr>
              <w:rPr>
                <w:lang w:val="it-IT"/>
              </w:rPr>
            </w:pPr>
            <w:r w:rsidRPr="00662F22">
              <w:rPr>
                <w:lang w:val="it-IT"/>
              </w:rPr>
              <w:t>BARONE</w:t>
            </w:r>
          </w:p>
          <w:p w14:paraId="10BB4E3E" w14:textId="77777777" w:rsidR="009504B1" w:rsidRPr="00662F22" w:rsidRDefault="009504B1" w:rsidP="00662F22">
            <w:pPr>
              <w:rPr>
                <w:lang w:val="it-IT"/>
              </w:rPr>
            </w:pPr>
          </w:p>
          <w:p w14:paraId="78109AA2" w14:textId="77777777" w:rsidR="00662F22" w:rsidRPr="00662F22" w:rsidRDefault="009504B1" w:rsidP="00662F22">
            <w:pPr>
              <w:rPr>
                <w:lang w:val="it-IT"/>
              </w:rPr>
            </w:pPr>
            <w:r w:rsidRPr="00662F22">
              <w:rPr>
                <w:lang w:val="it-IT"/>
              </w:rPr>
              <w:t>Rita</w:t>
            </w:r>
          </w:p>
          <w:p w14:paraId="7CB564A1" w14:textId="7B5146A8" w:rsidR="009504B1" w:rsidRPr="00662F22" w:rsidRDefault="009504B1" w:rsidP="00662F22">
            <w:pPr>
              <w:rPr>
                <w:lang w:val="it-IT"/>
              </w:rPr>
            </w:pPr>
            <w:r w:rsidRPr="00662F22">
              <w:rPr>
                <w:lang w:val="it-IT"/>
              </w:rPr>
              <w:t>BARONE</w:t>
            </w:r>
          </w:p>
        </w:tc>
        <w:tc>
          <w:tcPr>
            <w:tcW w:w="1328" w:type="pct"/>
          </w:tcPr>
          <w:p w14:paraId="55E278F6" w14:textId="77777777" w:rsidR="009504B1" w:rsidRPr="00662F22" w:rsidRDefault="009504B1" w:rsidP="00662F22">
            <w:r w:rsidRPr="00662F22">
              <w:t>1922</w:t>
            </w:r>
          </w:p>
          <w:p w14:paraId="6C475499" w14:textId="77777777" w:rsidR="009504B1" w:rsidRPr="00662F22" w:rsidRDefault="009504B1" w:rsidP="00662F22">
            <w:r w:rsidRPr="00662F22">
              <w:t>Deceased in 2014</w:t>
            </w:r>
          </w:p>
          <w:p w14:paraId="07856C9E" w14:textId="77777777" w:rsidR="009504B1" w:rsidRPr="00662F22" w:rsidRDefault="009504B1" w:rsidP="00662F22"/>
          <w:p w14:paraId="24A4A6C4" w14:textId="77777777" w:rsidR="009504B1" w:rsidRPr="00662F22" w:rsidRDefault="009504B1" w:rsidP="00662F22">
            <w:r w:rsidRPr="00662F22">
              <w:t>1957</w:t>
            </w:r>
          </w:p>
          <w:p w14:paraId="5B9E7DF9" w14:textId="77777777" w:rsidR="009504B1" w:rsidRPr="00662F22" w:rsidRDefault="009504B1" w:rsidP="00662F22"/>
          <w:p w14:paraId="6A53B250" w14:textId="77777777" w:rsidR="009504B1" w:rsidRPr="00662F22" w:rsidRDefault="009504B1" w:rsidP="00662F22"/>
          <w:p w14:paraId="27ECA6BE" w14:textId="77777777" w:rsidR="009504B1" w:rsidRPr="00662F22" w:rsidRDefault="009504B1" w:rsidP="00662F22">
            <w:r w:rsidRPr="00662F22">
              <w:t>1959</w:t>
            </w:r>
          </w:p>
          <w:p w14:paraId="3CC58E48" w14:textId="77777777" w:rsidR="009504B1" w:rsidRPr="00662F22" w:rsidRDefault="009504B1" w:rsidP="00662F22"/>
          <w:p w14:paraId="01F03009" w14:textId="77777777" w:rsidR="009504B1" w:rsidRPr="00662F22" w:rsidRDefault="009504B1" w:rsidP="00662F22"/>
          <w:p w14:paraId="766F6E82" w14:textId="77777777" w:rsidR="009504B1" w:rsidRPr="00662F22" w:rsidRDefault="009504B1" w:rsidP="00662F22">
            <w:r w:rsidRPr="00662F22">
              <w:t>1963</w:t>
            </w:r>
          </w:p>
          <w:p w14:paraId="2BEF55A2" w14:textId="77777777" w:rsidR="009504B1" w:rsidRPr="00662F22" w:rsidRDefault="009504B1" w:rsidP="00662F22"/>
          <w:p w14:paraId="17B501B2" w14:textId="77777777" w:rsidR="009504B1" w:rsidRPr="00662F22" w:rsidRDefault="009504B1" w:rsidP="00662F22"/>
          <w:p w14:paraId="160EB4FA" w14:textId="77777777" w:rsidR="009504B1" w:rsidRPr="00662F22" w:rsidRDefault="009504B1" w:rsidP="00662F22">
            <w:r w:rsidRPr="00662F22">
              <w:t>1975</w:t>
            </w:r>
          </w:p>
          <w:p w14:paraId="4D418DD9" w14:textId="77777777" w:rsidR="009504B1" w:rsidRPr="00662F22" w:rsidRDefault="009504B1" w:rsidP="00662F22"/>
          <w:p w14:paraId="66EB8C0E" w14:textId="77777777" w:rsidR="009504B1" w:rsidRPr="00662F22" w:rsidRDefault="009504B1" w:rsidP="00662F22"/>
          <w:p w14:paraId="7568E733" w14:textId="77777777" w:rsidR="009504B1" w:rsidRPr="00662F22" w:rsidRDefault="009504B1" w:rsidP="00662F22">
            <w:r w:rsidRPr="00662F22">
              <w:t>1978</w:t>
            </w:r>
          </w:p>
          <w:p w14:paraId="547A81DE" w14:textId="77777777" w:rsidR="009504B1" w:rsidRPr="00662F22" w:rsidRDefault="009504B1" w:rsidP="00662F22"/>
        </w:tc>
        <w:tc>
          <w:tcPr>
            <w:tcW w:w="1123" w:type="pct"/>
          </w:tcPr>
          <w:p w14:paraId="7AD502AD" w14:textId="77777777" w:rsidR="009504B1" w:rsidRPr="00662F22" w:rsidRDefault="009504B1" w:rsidP="00662F22">
            <w:pPr>
              <w:rPr>
                <w:lang w:val="es-ES"/>
              </w:rPr>
            </w:pPr>
            <w:r w:rsidRPr="00662F22">
              <w:rPr>
                <w:lang w:val="es-ES"/>
              </w:rPr>
              <w:t>Italian</w:t>
            </w:r>
          </w:p>
          <w:p w14:paraId="58D4AFAA" w14:textId="77777777" w:rsidR="009504B1" w:rsidRPr="00662F22" w:rsidRDefault="009504B1" w:rsidP="00662F22">
            <w:pPr>
              <w:rPr>
                <w:lang w:val="es-ES"/>
              </w:rPr>
            </w:pPr>
          </w:p>
          <w:p w14:paraId="726400AB" w14:textId="77777777" w:rsidR="009504B1" w:rsidRPr="00662F22" w:rsidRDefault="009504B1" w:rsidP="00662F22">
            <w:pPr>
              <w:rPr>
                <w:lang w:val="es-ES"/>
              </w:rPr>
            </w:pPr>
          </w:p>
          <w:p w14:paraId="017AA041" w14:textId="77777777" w:rsidR="009504B1" w:rsidRPr="00662F22" w:rsidRDefault="009504B1" w:rsidP="00662F22">
            <w:pPr>
              <w:rPr>
                <w:lang w:val="es-ES"/>
              </w:rPr>
            </w:pPr>
          </w:p>
          <w:p w14:paraId="5862821A" w14:textId="77777777" w:rsidR="009504B1" w:rsidRPr="00662F22" w:rsidRDefault="009504B1" w:rsidP="00662F22">
            <w:pPr>
              <w:rPr>
                <w:lang w:val="es-ES"/>
              </w:rPr>
            </w:pPr>
            <w:r w:rsidRPr="00662F22">
              <w:rPr>
                <w:lang w:val="es-ES"/>
              </w:rPr>
              <w:t>Italian</w:t>
            </w:r>
          </w:p>
          <w:p w14:paraId="56260AE5" w14:textId="77777777" w:rsidR="009504B1" w:rsidRPr="00662F22" w:rsidRDefault="009504B1" w:rsidP="00662F22">
            <w:pPr>
              <w:rPr>
                <w:lang w:val="es-ES"/>
              </w:rPr>
            </w:pPr>
          </w:p>
          <w:p w14:paraId="0C7CC444" w14:textId="77777777" w:rsidR="009504B1" w:rsidRPr="00662F22" w:rsidRDefault="009504B1" w:rsidP="00662F22">
            <w:pPr>
              <w:rPr>
                <w:lang w:val="es-ES"/>
              </w:rPr>
            </w:pPr>
          </w:p>
          <w:p w14:paraId="29822CB6" w14:textId="77777777" w:rsidR="009504B1" w:rsidRPr="00662F22" w:rsidRDefault="009504B1" w:rsidP="00662F22">
            <w:pPr>
              <w:rPr>
                <w:lang w:val="es-ES"/>
              </w:rPr>
            </w:pPr>
            <w:r w:rsidRPr="00662F22">
              <w:rPr>
                <w:lang w:val="es-ES"/>
              </w:rPr>
              <w:t>Italian</w:t>
            </w:r>
          </w:p>
          <w:p w14:paraId="01FA0AF4" w14:textId="77777777" w:rsidR="009504B1" w:rsidRPr="00662F22" w:rsidRDefault="009504B1" w:rsidP="00662F22">
            <w:pPr>
              <w:rPr>
                <w:lang w:val="es-ES"/>
              </w:rPr>
            </w:pPr>
          </w:p>
          <w:p w14:paraId="7082D508" w14:textId="77777777" w:rsidR="009504B1" w:rsidRPr="00662F22" w:rsidRDefault="009504B1" w:rsidP="00662F22">
            <w:pPr>
              <w:rPr>
                <w:lang w:val="es-ES"/>
              </w:rPr>
            </w:pPr>
          </w:p>
          <w:p w14:paraId="66337C0F" w14:textId="77777777" w:rsidR="009504B1" w:rsidRPr="00662F22" w:rsidRDefault="009504B1" w:rsidP="00662F22">
            <w:pPr>
              <w:rPr>
                <w:lang w:val="es-ES"/>
              </w:rPr>
            </w:pPr>
            <w:r w:rsidRPr="00662F22">
              <w:rPr>
                <w:lang w:val="es-ES"/>
              </w:rPr>
              <w:t>Italian</w:t>
            </w:r>
          </w:p>
          <w:p w14:paraId="602B286F" w14:textId="77777777" w:rsidR="009504B1" w:rsidRPr="00662F22" w:rsidRDefault="009504B1" w:rsidP="00662F22">
            <w:pPr>
              <w:rPr>
                <w:lang w:val="es-ES"/>
              </w:rPr>
            </w:pPr>
          </w:p>
          <w:p w14:paraId="72BB141F" w14:textId="77777777" w:rsidR="009504B1" w:rsidRPr="00662F22" w:rsidRDefault="009504B1" w:rsidP="00662F22">
            <w:pPr>
              <w:rPr>
                <w:lang w:val="es-ES"/>
              </w:rPr>
            </w:pPr>
          </w:p>
          <w:p w14:paraId="0DFFD563" w14:textId="77777777" w:rsidR="009504B1" w:rsidRPr="00662F22" w:rsidRDefault="009504B1" w:rsidP="00662F22">
            <w:pPr>
              <w:rPr>
                <w:lang w:val="es-ES"/>
              </w:rPr>
            </w:pPr>
            <w:r w:rsidRPr="00662F22">
              <w:rPr>
                <w:lang w:val="es-ES"/>
              </w:rPr>
              <w:t>Italian</w:t>
            </w:r>
          </w:p>
          <w:p w14:paraId="2AA9EEA3" w14:textId="77777777" w:rsidR="009504B1" w:rsidRPr="00662F22" w:rsidRDefault="009504B1" w:rsidP="00662F22">
            <w:pPr>
              <w:rPr>
                <w:lang w:val="es-ES"/>
              </w:rPr>
            </w:pPr>
          </w:p>
          <w:p w14:paraId="5434BB7B" w14:textId="77777777" w:rsidR="009504B1" w:rsidRPr="00662F22" w:rsidRDefault="009504B1" w:rsidP="00662F22">
            <w:pPr>
              <w:rPr>
                <w:lang w:val="es-ES"/>
              </w:rPr>
            </w:pPr>
          </w:p>
          <w:p w14:paraId="690D4BCD" w14:textId="77777777" w:rsidR="00662F22" w:rsidRPr="00662F22" w:rsidRDefault="009504B1" w:rsidP="00662F22">
            <w:pPr>
              <w:rPr>
                <w:lang w:val="es-ES"/>
              </w:rPr>
            </w:pPr>
            <w:r w:rsidRPr="00662F22">
              <w:rPr>
                <w:lang w:val="es-ES"/>
              </w:rPr>
              <w:t>Italian</w:t>
            </w:r>
          </w:p>
          <w:p w14:paraId="2A7BA32A" w14:textId="30091F94" w:rsidR="009504B1" w:rsidRPr="00662F22" w:rsidRDefault="009504B1" w:rsidP="00662F22">
            <w:pPr>
              <w:rPr>
                <w:lang w:val="es-ES"/>
              </w:rPr>
            </w:pPr>
          </w:p>
        </w:tc>
        <w:tc>
          <w:tcPr>
            <w:tcW w:w="1225" w:type="pct"/>
          </w:tcPr>
          <w:p w14:paraId="642F489D" w14:textId="77777777" w:rsidR="009504B1" w:rsidRPr="00662F22" w:rsidRDefault="009504B1" w:rsidP="00662F22">
            <w:r w:rsidRPr="00662F22">
              <w:t>Palermo</w:t>
            </w:r>
          </w:p>
          <w:p w14:paraId="05019E62" w14:textId="77777777" w:rsidR="009504B1" w:rsidRPr="00662F22" w:rsidRDefault="009504B1" w:rsidP="00662F22"/>
          <w:p w14:paraId="2A25C5EF" w14:textId="77777777" w:rsidR="009504B1" w:rsidRPr="00662F22" w:rsidRDefault="009504B1" w:rsidP="00662F22"/>
          <w:p w14:paraId="06271B5F" w14:textId="77777777" w:rsidR="009504B1" w:rsidRPr="00662F22" w:rsidRDefault="009504B1" w:rsidP="00662F22"/>
          <w:p w14:paraId="2551D22C" w14:textId="77777777" w:rsidR="009504B1" w:rsidRPr="00662F22" w:rsidRDefault="009504B1" w:rsidP="00662F22">
            <w:r w:rsidRPr="00662F22">
              <w:t>Palermo</w:t>
            </w:r>
          </w:p>
          <w:p w14:paraId="4EF8A079" w14:textId="77777777" w:rsidR="009504B1" w:rsidRPr="00662F22" w:rsidRDefault="009504B1" w:rsidP="00662F22"/>
          <w:p w14:paraId="33312E87" w14:textId="77777777" w:rsidR="009504B1" w:rsidRPr="00662F22" w:rsidRDefault="009504B1" w:rsidP="00662F22"/>
          <w:p w14:paraId="00D2D274" w14:textId="77777777" w:rsidR="009504B1" w:rsidRPr="00662F22" w:rsidRDefault="009504B1" w:rsidP="00662F22">
            <w:r w:rsidRPr="00662F22">
              <w:t>Palermo</w:t>
            </w:r>
          </w:p>
          <w:p w14:paraId="32E064B6" w14:textId="77777777" w:rsidR="009504B1" w:rsidRPr="00662F22" w:rsidRDefault="009504B1" w:rsidP="00662F22"/>
          <w:p w14:paraId="65847946" w14:textId="77777777" w:rsidR="009504B1" w:rsidRPr="00662F22" w:rsidRDefault="009504B1" w:rsidP="00662F22"/>
          <w:p w14:paraId="262D71FF" w14:textId="77777777" w:rsidR="009504B1" w:rsidRPr="00662F22" w:rsidRDefault="009504B1" w:rsidP="00662F22">
            <w:r w:rsidRPr="00662F22">
              <w:t>Palermo</w:t>
            </w:r>
          </w:p>
          <w:p w14:paraId="387B13A9" w14:textId="77777777" w:rsidR="009504B1" w:rsidRPr="00662F22" w:rsidRDefault="009504B1" w:rsidP="00662F22"/>
          <w:p w14:paraId="64AE13EF" w14:textId="77777777" w:rsidR="009504B1" w:rsidRPr="00662F22" w:rsidRDefault="009504B1" w:rsidP="00662F22"/>
          <w:p w14:paraId="053F93FD" w14:textId="77777777" w:rsidR="009504B1" w:rsidRPr="00662F22" w:rsidRDefault="009504B1" w:rsidP="00662F22">
            <w:r w:rsidRPr="00662F22">
              <w:t>Palermo</w:t>
            </w:r>
          </w:p>
          <w:p w14:paraId="731D146B" w14:textId="77777777" w:rsidR="009504B1" w:rsidRPr="00662F22" w:rsidRDefault="009504B1" w:rsidP="00662F22"/>
          <w:p w14:paraId="3DA53FF6" w14:textId="77777777" w:rsidR="009504B1" w:rsidRPr="00662F22" w:rsidRDefault="009504B1" w:rsidP="00662F22"/>
          <w:p w14:paraId="07939A36" w14:textId="77777777" w:rsidR="009504B1" w:rsidRPr="00662F22" w:rsidRDefault="009504B1" w:rsidP="00662F22">
            <w:r w:rsidRPr="00662F22">
              <w:t>Palermo</w:t>
            </w:r>
          </w:p>
        </w:tc>
      </w:tr>
    </w:tbl>
    <w:p w14:paraId="1CB91F5D" w14:textId="77777777" w:rsidR="007E79A4" w:rsidRPr="00662F22" w:rsidRDefault="007E79A4" w:rsidP="00662F22">
      <w:pPr>
        <w:pStyle w:val="JuSigned"/>
      </w:pPr>
    </w:p>
    <w:sectPr w:rsidR="007E79A4" w:rsidRPr="00662F22"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D3A6" w14:textId="77777777" w:rsidR="00CF4271" w:rsidRPr="005E0962" w:rsidRDefault="00CF4271" w:rsidP="0098410D">
      <w:r w:rsidRPr="005E0962">
        <w:separator/>
      </w:r>
    </w:p>
  </w:endnote>
  <w:endnote w:type="continuationSeparator" w:id="0">
    <w:p w14:paraId="590F348D" w14:textId="77777777" w:rsidR="00CF4271" w:rsidRPr="005E0962" w:rsidRDefault="00CF4271" w:rsidP="0098410D">
      <w:r w:rsidRPr="005E09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2775" w14:textId="22EA001D" w:rsidR="005E0962" w:rsidRPr="00150BFA" w:rsidRDefault="005E0962" w:rsidP="0020718E">
    <w:pPr>
      <w:jc w:val="center"/>
    </w:pPr>
    <w:r>
      <w:rPr>
        <w:noProof/>
        <w:lang w:val="en-US" w:eastAsia="ja-JP"/>
      </w:rPr>
      <w:drawing>
        <wp:inline distT="0" distB="0" distL="0" distR="0" wp14:anchorId="62A5B925" wp14:editId="0ABCA0A7">
          <wp:extent cx="771525" cy="619125"/>
          <wp:effectExtent l="0" t="0" r="9525" b="9525"/>
          <wp:docPr id="41" name="Picture 4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21E14FB" w14:textId="016BE2D7" w:rsidR="0098410D" w:rsidRPr="005E0962"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E7F5" w14:textId="1E1D2EA3" w:rsidR="005E0962" w:rsidRPr="00150BFA" w:rsidRDefault="005E0962" w:rsidP="0020718E">
    <w:pPr>
      <w:jc w:val="center"/>
    </w:pPr>
    <w:r>
      <w:rPr>
        <w:noProof/>
        <w:lang w:val="en-US" w:eastAsia="ja-JP"/>
      </w:rPr>
      <w:drawing>
        <wp:inline distT="0" distB="0" distL="0" distR="0" wp14:anchorId="64EF98BB" wp14:editId="56C31AFE">
          <wp:extent cx="771525" cy="619125"/>
          <wp:effectExtent l="0" t="0" r="9525" b="9525"/>
          <wp:docPr id="39" name="Picture 3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E8DD185" w14:textId="15EF730B" w:rsidR="009E7A6F" w:rsidRPr="005E0962"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52DE" w14:textId="6EC0AB15" w:rsidR="00182EBA" w:rsidRDefault="005E0962"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1220" w14:textId="178B3FC5" w:rsidR="00182EBA" w:rsidRPr="000B7195" w:rsidRDefault="005E0962"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CFAB" w14:textId="77777777" w:rsidR="00CF4271" w:rsidRPr="005E0962" w:rsidRDefault="00CF4271" w:rsidP="0098410D">
      <w:r w:rsidRPr="005E0962">
        <w:separator/>
      </w:r>
    </w:p>
  </w:footnote>
  <w:footnote w:type="continuationSeparator" w:id="0">
    <w:p w14:paraId="0DCB6509" w14:textId="77777777" w:rsidR="00CF4271" w:rsidRPr="005E0962" w:rsidRDefault="00CF4271" w:rsidP="0098410D">
      <w:r w:rsidRPr="005E096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AED8" w14:textId="10DB51D5" w:rsidR="005E0962" w:rsidRPr="00A45145" w:rsidRDefault="005E0962" w:rsidP="00A45145">
    <w:pPr>
      <w:jc w:val="center"/>
    </w:pPr>
    <w:r>
      <w:rPr>
        <w:noProof/>
        <w:lang w:val="en-US" w:eastAsia="ja-JP"/>
      </w:rPr>
      <w:drawing>
        <wp:inline distT="0" distB="0" distL="0" distR="0" wp14:anchorId="5996C18C" wp14:editId="078BF9A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4AF1CA9" w14:textId="1FF4E3FE" w:rsidR="0098410D" w:rsidRPr="005E0962"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C7B0" w14:textId="34DB7E83" w:rsidR="005E0962" w:rsidRPr="00A45145" w:rsidRDefault="005E0962" w:rsidP="00A45145">
    <w:pPr>
      <w:jc w:val="center"/>
    </w:pPr>
    <w:r>
      <w:rPr>
        <w:noProof/>
        <w:lang w:val="en-US" w:eastAsia="ja-JP"/>
      </w:rPr>
      <w:drawing>
        <wp:inline distT="0" distB="0" distL="0" distR="0" wp14:anchorId="1AACABBD" wp14:editId="6D452EB9">
          <wp:extent cx="2962275" cy="1219200"/>
          <wp:effectExtent l="0" t="0" r="9525" b="0"/>
          <wp:docPr id="34" name="Picture 3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37EA448" w14:textId="121E70D6" w:rsidR="0098410D" w:rsidRPr="005E0962"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8990" w14:textId="2BFA4240" w:rsidR="00182EBA" w:rsidRDefault="005E0962" w:rsidP="004D0EC7">
    <w:pPr>
      <w:pStyle w:val="JuHeader"/>
    </w:pPr>
    <w:r>
      <w:t>BARONE v. ITALY</w:t>
    </w:r>
    <w:r w:rsidR="00182EBA" w:rsidRPr="004D0EC7">
      <w:t xml:space="preserve"> </w:t>
    </w:r>
    <w:r w:rsidR="00182EBA">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042E" w14:textId="1BCE0454" w:rsidR="00182EBA" w:rsidRPr="00882CD5" w:rsidRDefault="005E0962" w:rsidP="007D3701">
    <w:pPr>
      <w:pStyle w:val="JuHeader"/>
    </w:pPr>
    <w:r>
      <w:t>BARONE 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5E0962"/>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60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6F3"/>
    <w:rsid w:val="004D3B3D"/>
    <w:rsid w:val="004D4EF1"/>
    <w:rsid w:val="004D5311"/>
    <w:rsid w:val="004D5DCC"/>
    <w:rsid w:val="004D7E45"/>
    <w:rsid w:val="004F10AF"/>
    <w:rsid w:val="004F11A4"/>
    <w:rsid w:val="004F2389"/>
    <w:rsid w:val="004F304D"/>
    <w:rsid w:val="004F37CE"/>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0962"/>
    <w:rsid w:val="005E2988"/>
    <w:rsid w:val="005E3085"/>
    <w:rsid w:val="005F0EB3"/>
    <w:rsid w:val="005F51E1"/>
    <w:rsid w:val="00611C80"/>
    <w:rsid w:val="00620692"/>
    <w:rsid w:val="006242CA"/>
    <w:rsid w:val="00627507"/>
    <w:rsid w:val="00633717"/>
    <w:rsid w:val="006344E1"/>
    <w:rsid w:val="00643524"/>
    <w:rsid w:val="0064393B"/>
    <w:rsid w:val="00645CF2"/>
    <w:rsid w:val="006476A7"/>
    <w:rsid w:val="006545C4"/>
    <w:rsid w:val="00661971"/>
    <w:rsid w:val="00661CE8"/>
    <w:rsid w:val="006623D9"/>
    <w:rsid w:val="00662F22"/>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04B1"/>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4B07"/>
    <w:rsid w:val="00AF6186"/>
    <w:rsid w:val="00AF7A3A"/>
    <w:rsid w:val="00B02587"/>
    <w:rsid w:val="00B049D1"/>
    <w:rsid w:val="00B07EB3"/>
    <w:rsid w:val="00B153A0"/>
    <w:rsid w:val="00B160DB"/>
    <w:rsid w:val="00B20836"/>
    <w:rsid w:val="00B235BB"/>
    <w:rsid w:val="00B27A44"/>
    <w:rsid w:val="00B30BBF"/>
    <w:rsid w:val="00B3386F"/>
    <w:rsid w:val="00B33C03"/>
    <w:rsid w:val="00B4421F"/>
    <w:rsid w:val="00B44E56"/>
    <w:rsid w:val="00B45917"/>
    <w:rsid w:val="00B46543"/>
    <w:rsid w:val="00B47D33"/>
    <w:rsid w:val="00B52BE0"/>
    <w:rsid w:val="00B54133"/>
    <w:rsid w:val="00B55A8D"/>
    <w:rsid w:val="00B701ED"/>
    <w:rsid w:val="00B71E67"/>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11DD"/>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CF4271"/>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46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6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662F22"/>
    <w:rPr>
      <w:sz w:val="24"/>
      <w:szCs w:val="24"/>
      <w:lang w:val="en-GB"/>
    </w:rPr>
  </w:style>
  <w:style w:type="paragraph" w:styleId="Titolo1">
    <w:name w:val="heading 1"/>
    <w:basedOn w:val="Normale"/>
    <w:next w:val="Normale"/>
    <w:link w:val="Titolo1Carattere"/>
    <w:uiPriority w:val="98"/>
    <w:semiHidden/>
    <w:rsid w:val="00662F2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662F2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662F2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662F2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662F2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662F2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662F2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662F2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662F2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662F2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662F22"/>
    <w:rPr>
      <w:rFonts w:ascii="Tahoma" w:hAnsi="Tahoma" w:cs="Tahoma"/>
      <w:sz w:val="16"/>
      <w:szCs w:val="16"/>
      <w:lang w:val="en-GB"/>
    </w:rPr>
  </w:style>
  <w:style w:type="character" w:styleId="Titolodellibro">
    <w:name w:val="Book Title"/>
    <w:uiPriority w:val="98"/>
    <w:semiHidden/>
    <w:qFormat/>
    <w:rsid w:val="00662F22"/>
    <w:rPr>
      <w:i/>
      <w:iCs/>
      <w:smallCaps/>
      <w:spacing w:val="5"/>
    </w:rPr>
  </w:style>
  <w:style w:type="paragraph" w:customStyle="1" w:styleId="JuHeader">
    <w:name w:val="Ju_Header"/>
    <w:aliases w:val="_Header"/>
    <w:basedOn w:val="Intestazione"/>
    <w:uiPriority w:val="29"/>
    <w:qFormat/>
    <w:rsid w:val="00662F22"/>
    <w:pPr>
      <w:tabs>
        <w:tab w:val="clear" w:pos="4536"/>
        <w:tab w:val="clear" w:pos="9072"/>
      </w:tabs>
      <w:jc w:val="center"/>
    </w:pPr>
    <w:rPr>
      <w:sz w:val="18"/>
    </w:rPr>
  </w:style>
  <w:style w:type="paragraph" w:customStyle="1" w:styleId="NormalJustified">
    <w:name w:val="Normal_Justified"/>
    <w:basedOn w:val="Normale"/>
    <w:semiHidden/>
    <w:rsid w:val="00662F22"/>
    <w:pPr>
      <w:jc w:val="both"/>
    </w:pPr>
  </w:style>
  <w:style w:type="character" w:styleId="Enfasigrassetto">
    <w:name w:val="Strong"/>
    <w:uiPriority w:val="98"/>
    <w:semiHidden/>
    <w:qFormat/>
    <w:rsid w:val="00662F22"/>
    <w:rPr>
      <w:b/>
      <w:bCs/>
    </w:rPr>
  </w:style>
  <w:style w:type="paragraph" w:styleId="Nessunaspaziatura">
    <w:name w:val="No Spacing"/>
    <w:basedOn w:val="Normale"/>
    <w:link w:val="NessunaspaziaturaCarattere"/>
    <w:uiPriority w:val="98"/>
    <w:semiHidden/>
    <w:qFormat/>
    <w:rsid w:val="00662F22"/>
  </w:style>
  <w:style w:type="character" w:customStyle="1" w:styleId="NessunaspaziaturaCarattere">
    <w:name w:val="Nessuna spaziatura Carattere"/>
    <w:basedOn w:val="Carpredefinitoparagrafo"/>
    <w:link w:val="Nessunaspaziatura"/>
    <w:uiPriority w:val="98"/>
    <w:semiHidden/>
    <w:rsid w:val="00662F22"/>
    <w:rPr>
      <w:sz w:val="24"/>
      <w:szCs w:val="24"/>
      <w:lang w:val="en-GB"/>
    </w:rPr>
  </w:style>
  <w:style w:type="paragraph" w:customStyle="1" w:styleId="JuQuot">
    <w:name w:val="Ju_Quot"/>
    <w:aliases w:val="_Quote"/>
    <w:basedOn w:val="NormalJustified"/>
    <w:uiPriority w:val="20"/>
    <w:qFormat/>
    <w:rsid w:val="00662F22"/>
    <w:pPr>
      <w:spacing w:before="120" w:after="120"/>
      <w:ind w:left="425" w:firstLine="142"/>
    </w:pPr>
    <w:rPr>
      <w:sz w:val="20"/>
    </w:rPr>
  </w:style>
  <w:style w:type="paragraph" w:customStyle="1" w:styleId="DummyStyle">
    <w:name w:val="Dummy_Style"/>
    <w:aliases w:val="_Dummy"/>
    <w:basedOn w:val="Normale"/>
    <w:semiHidden/>
    <w:qFormat/>
    <w:rsid w:val="00662F22"/>
    <w:rPr>
      <w:color w:val="00B050"/>
      <w:sz w:val="22"/>
    </w:rPr>
  </w:style>
  <w:style w:type="paragraph" w:customStyle="1" w:styleId="JuList">
    <w:name w:val="Ju_List"/>
    <w:aliases w:val="_List_1"/>
    <w:basedOn w:val="NormalJustified"/>
    <w:uiPriority w:val="23"/>
    <w:qFormat/>
    <w:rsid w:val="00662F22"/>
    <w:pPr>
      <w:numPr>
        <w:numId w:val="21"/>
      </w:numPr>
      <w:spacing w:before="280" w:after="60"/>
    </w:pPr>
  </w:style>
  <w:style w:type="paragraph" w:customStyle="1" w:styleId="JuLista">
    <w:name w:val="Ju_List_a"/>
    <w:aliases w:val="_List_2"/>
    <w:basedOn w:val="NormalJustified"/>
    <w:uiPriority w:val="23"/>
    <w:rsid w:val="00662F22"/>
    <w:pPr>
      <w:numPr>
        <w:ilvl w:val="1"/>
        <w:numId w:val="21"/>
      </w:numPr>
    </w:pPr>
  </w:style>
  <w:style w:type="paragraph" w:customStyle="1" w:styleId="JuListi">
    <w:name w:val="Ju_List_i"/>
    <w:aliases w:val="_List_3"/>
    <w:basedOn w:val="NormalJustified"/>
    <w:uiPriority w:val="23"/>
    <w:rsid w:val="00662F22"/>
    <w:pPr>
      <w:numPr>
        <w:ilvl w:val="2"/>
        <w:numId w:val="21"/>
      </w:numPr>
    </w:pPr>
  </w:style>
  <w:style w:type="paragraph" w:customStyle="1" w:styleId="JuHArticle">
    <w:name w:val="Ju_H_Article"/>
    <w:aliases w:val="_Title_Quote"/>
    <w:basedOn w:val="Normale"/>
    <w:next w:val="JuQuot"/>
    <w:uiPriority w:val="19"/>
    <w:qFormat/>
    <w:rsid w:val="00662F2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662F2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662F22"/>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662F22"/>
    <w:pPr>
      <w:keepNext/>
      <w:keepLines/>
      <w:numPr>
        <w:numId w:val="20"/>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662F22"/>
    <w:pPr>
      <w:numPr>
        <w:numId w:val="15"/>
      </w:numPr>
    </w:pPr>
  </w:style>
  <w:style w:type="paragraph" w:customStyle="1" w:styleId="JuSigned">
    <w:name w:val="Ju_Signed"/>
    <w:aliases w:val="_Signature"/>
    <w:basedOn w:val="Normale"/>
    <w:next w:val="JuPara"/>
    <w:uiPriority w:val="31"/>
    <w:qFormat/>
    <w:rsid w:val="00662F22"/>
    <w:pPr>
      <w:tabs>
        <w:tab w:val="center" w:pos="1418"/>
        <w:tab w:val="center" w:pos="5954"/>
      </w:tabs>
      <w:spacing w:before="720"/>
    </w:pPr>
  </w:style>
  <w:style w:type="paragraph" w:styleId="Titolo">
    <w:name w:val="Title"/>
    <w:basedOn w:val="Normale"/>
    <w:next w:val="Normale"/>
    <w:link w:val="TitoloCarattere"/>
    <w:uiPriority w:val="98"/>
    <w:semiHidden/>
    <w:qFormat/>
    <w:rsid w:val="00662F2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662F22"/>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662F22"/>
    <w:pPr>
      <w:numPr>
        <w:numId w:val="1"/>
      </w:numPr>
    </w:pPr>
  </w:style>
  <w:style w:type="numbering" w:customStyle="1" w:styleId="ECHRA1StyleNumberedList">
    <w:name w:val="ECHR_A1_Style_Numbered_List"/>
    <w:basedOn w:val="Nessunelenco"/>
    <w:rsid w:val="00662F22"/>
    <w:pPr>
      <w:numPr>
        <w:numId w:val="17"/>
      </w:numPr>
    </w:pPr>
  </w:style>
  <w:style w:type="table" w:customStyle="1" w:styleId="ECHRTable2019">
    <w:name w:val="ECHR_Table_2019"/>
    <w:basedOn w:val="Tabellanormale"/>
    <w:uiPriority w:val="99"/>
    <w:rsid w:val="00662F2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662F2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662F22"/>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662F22"/>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662F22"/>
    <w:pPr>
      <w:keepNext/>
      <w:keepLines/>
      <w:numPr>
        <w:ilvl w:val="3"/>
        <w:numId w:val="20"/>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662F2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662F22"/>
    <w:rPr>
      <w:sz w:val="24"/>
      <w:szCs w:val="24"/>
      <w:lang w:val="en-GB"/>
    </w:rPr>
  </w:style>
  <w:style w:type="character" w:customStyle="1" w:styleId="Titolo1Carattere">
    <w:name w:val="Titolo 1 Carattere"/>
    <w:basedOn w:val="Carpredefinitoparagrafo"/>
    <w:link w:val="Titolo1"/>
    <w:uiPriority w:val="98"/>
    <w:semiHidden/>
    <w:rsid w:val="00662F2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662F22"/>
    <w:pPr>
      <w:keepNext/>
      <w:keepLines/>
      <w:numPr>
        <w:ilvl w:val="4"/>
        <w:numId w:val="20"/>
      </w:numPr>
      <w:spacing w:before="100" w:beforeAutospacing="1" w:after="120"/>
      <w:jc w:val="both"/>
    </w:pPr>
    <w:rPr>
      <w:color w:val="auto"/>
      <w:sz w:val="20"/>
    </w:rPr>
  </w:style>
  <w:style w:type="paragraph" w:customStyle="1" w:styleId="JuHi">
    <w:name w:val="Ju_H_i"/>
    <w:aliases w:val="_Head_6"/>
    <w:basedOn w:val="Titolo6"/>
    <w:next w:val="JuPara"/>
    <w:uiPriority w:val="17"/>
    <w:rsid w:val="00662F22"/>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662F2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662F22"/>
    <w:pPr>
      <w:keepNext/>
      <w:keepLines/>
      <w:numPr>
        <w:ilvl w:val="6"/>
        <w:numId w:val="20"/>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662F22"/>
    <w:pPr>
      <w:keepNext/>
      <w:keepLines/>
      <w:numPr>
        <w:ilvl w:val="7"/>
        <w:numId w:val="20"/>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662F2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662F22"/>
    <w:pPr>
      <w:keepNext/>
      <w:keepLines/>
      <w:spacing w:before="240" w:after="240"/>
      <w:ind w:firstLine="284"/>
    </w:pPr>
  </w:style>
  <w:style w:type="paragraph" w:customStyle="1" w:styleId="JuJudges">
    <w:name w:val="Ju_Judges"/>
    <w:aliases w:val="_Judges"/>
    <w:basedOn w:val="Normale"/>
    <w:uiPriority w:val="32"/>
    <w:qFormat/>
    <w:rsid w:val="00662F22"/>
    <w:pPr>
      <w:tabs>
        <w:tab w:val="left" w:pos="567"/>
        <w:tab w:val="left" w:pos="1134"/>
      </w:tabs>
    </w:pPr>
  </w:style>
  <w:style w:type="character" w:customStyle="1" w:styleId="Titolo4Carattere">
    <w:name w:val="Titolo 4 Carattere"/>
    <w:basedOn w:val="Carpredefinitoparagrafo"/>
    <w:link w:val="Titolo4"/>
    <w:uiPriority w:val="98"/>
    <w:semiHidden/>
    <w:rsid w:val="00662F22"/>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662F22"/>
    <w:pPr>
      <w:tabs>
        <w:tab w:val="center" w:pos="6407"/>
      </w:tabs>
      <w:spacing w:before="720"/>
      <w:jc w:val="right"/>
    </w:pPr>
  </w:style>
  <w:style w:type="character" w:customStyle="1" w:styleId="Titolo5Carattere">
    <w:name w:val="Titolo 5 Carattere"/>
    <w:basedOn w:val="Carpredefinitoparagrafo"/>
    <w:link w:val="Titolo5"/>
    <w:uiPriority w:val="98"/>
    <w:semiHidden/>
    <w:rsid w:val="00662F22"/>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662F2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662F22"/>
    <w:rPr>
      <w:caps w:val="0"/>
      <w:smallCaps/>
    </w:rPr>
  </w:style>
  <w:style w:type="character" w:styleId="Enfasidelicata">
    <w:name w:val="Subtle Emphasis"/>
    <w:uiPriority w:val="98"/>
    <w:semiHidden/>
    <w:qFormat/>
    <w:rsid w:val="00662F22"/>
    <w:rPr>
      <w:i/>
      <w:iCs/>
    </w:rPr>
  </w:style>
  <w:style w:type="table" w:customStyle="1" w:styleId="ECHRTable">
    <w:name w:val="ECHR_Table"/>
    <w:basedOn w:val="Tabellanormale"/>
    <w:rsid w:val="00662F2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662F2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662F22"/>
    <w:rPr>
      <w:b/>
      <w:bCs/>
      <w:i/>
      <w:iCs/>
      <w:spacing w:val="10"/>
      <w:bdr w:val="none" w:sz="0" w:space="0" w:color="auto"/>
      <w:shd w:val="clear" w:color="auto" w:fill="auto"/>
    </w:rPr>
  </w:style>
  <w:style w:type="paragraph" w:styleId="Pidipagina">
    <w:name w:val="footer"/>
    <w:basedOn w:val="Normale"/>
    <w:link w:val="PidipaginaCarattere"/>
    <w:uiPriority w:val="98"/>
    <w:semiHidden/>
    <w:rsid w:val="00662F2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662F22"/>
    <w:rPr>
      <w:sz w:val="24"/>
      <w:szCs w:val="24"/>
      <w:lang w:val="en-GB"/>
    </w:rPr>
  </w:style>
  <w:style w:type="character" w:styleId="Rimandonotaapidipagina">
    <w:name w:val="footnote reference"/>
    <w:basedOn w:val="Carpredefinitoparagrafo"/>
    <w:uiPriority w:val="98"/>
    <w:semiHidden/>
    <w:rsid w:val="00662F22"/>
    <w:rPr>
      <w:vertAlign w:val="superscript"/>
    </w:rPr>
  </w:style>
  <w:style w:type="paragraph" w:styleId="Testonotaapidipagina">
    <w:name w:val="footnote text"/>
    <w:basedOn w:val="NormalJustified"/>
    <w:link w:val="TestonotaapidipaginaCarattere"/>
    <w:uiPriority w:val="98"/>
    <w:semiHidden/>
    <w:rsid w:val="00662F22"/>
    <w:rPr>
      <w:sz w:val="20"/>
      <w:szCs w:val="20"/>
    </w:rPr>
  </w:style>
  <w:style w:type="character" w:customStyle="1" w:styleId="TestonotaapidipaginaCarattere">
    <w:name w:val="Testo nota a piè di pagina Carattere"/>
    <w:basedOn w:val="Carpredefinitoparagrafo"/>
    <w:link w:val="Testonotaapidipagina"/>
    <w:uiPriority w:val="98"/>
    <w:semiHidden/>
    <w:rsid w:val="00662F22"/>
    <w:rPr>
      <w:sz w:val="20"/>
      <w:szCs w:val="20"/>
      <w:lang w:val="en-GB"/>
    </w:rPr>
  </w:style>
  <w:style w:type="character" w:customStyle="1" w:styleId="Titolo6Carattere">
    <w:name w:val="Titolo 6 Carattere"/>
    <w:basedOn w:val="Carpredefinitoparagrafo"/>
    <w:link w:val="Titolo6"/>
    <w:uiPriority w:val="98"/>
    <w:semiHidden/>
    <w:rsid w:val="00662F22"/>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662F22"/>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662F2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662F22"/>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662F22"/>
    <w:rPr>
      <w:color w:val="0072BC" w:themeColor="hyperlink"/>
      <w:u w:val="single"/>
    </w:rPr>
  </w:style>
  <w:style w:type="character" w:styleId="Enfasiintensa">
    <w:name w:val="Intense Emphasis"/>
    <w:uiPriority w:val="98"/>
    <w:semiHidden/>
    <w:qFormat/>
    <w:rsid w:val="00662F22"/>
    <w:rPr>
      <w:b/>
      <w:bCs/>
    </w:rPr>
  </w:style>
  <w:style w:type="paragraph" w:styleId="Citazioneintensa">
    <w:name w:val="Intense Quote"/>
    <w:basedOn w:val="Normale"/>
    <w:next w:val="Normale"/>
    <w:link w:val="CitazioneintensaCarattere"/>
    <w:uiPriority w:val="98"/>
    <w:semiHidden/>
    <w:qFormat/>
    <w:rsid w:val="00662F2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662F22"/>
    <w:rPr>
      <w:b/>
      <w:bCs/>
      <w:i/>
      <w:iCs/>
      <w:sz w:val="24"/>
      <w:szCs w:val="24"/>
      <w:lang w:val="en-GB" w:bidi="en-US"/>
    </w:rPr>
  </w:style>
  <w:style w:type="character" w:styleId="Riferimentointenso">
    <w:name w:val="Intense Reference"/>
    <w:uiPriority w:val="98"/>
    <w:semiHidden/>
    <w:qFormat/>
    <w:rsid w:val="00662F22"/>
    <w:rPr>
      <w:smallCaps/>
      <w:spacing w:val="5"/>
      <w:u w:val="single"/>
    </w:rPr>
  </w:style>
  <w:style w:type="paragraph" w:styleId="Paragrafoelenco">
    <w:name w:val="List Paragraph"/>
    <w:basedOn w:val="Normale"/>
    <w:uiPriority w:val="98"/>
    <w:semiHidden/>
    <w:qFormat/>
    <w:rsid w:val="00662F22"/>
    <w:pPr>
      <w:ind w:left="720"/>
      <w:contextualSpacing/>
    </w:pPr>
  </w:style>
  <w:style w:type="table" w:customStyle="1" w:styleId="LtrTableAddress">
    <w:name w:val="Ltr_Table_Address"/>
    <w:aliases w:val="ECHR_Ltr_Table_Address"/>
    <w:basedOn w:val="Tabellanormale"/>
    <w:uiPriority w:val="99"/>
    <w:rsid w:val="00662F22"/>
    <w:rPr>
      <w:sz w:val="24"/>
      <w:szCs w:val="24"/>
    </w:rPr>
    <w:tblPr>
      <w:tblInd w:w="5103" w:type="dxa"/>
    </w:tblPr>
  </w:style>
  <w:style w:type="paragraph" w:styleId="Citazione">
    <w:name w:val="Quote"/>
    <w:basedOn w:val="Normale"/>
    <w:next w:val="Normale"/>
    <w:link w:val="CitazioneCarattere"/>
    <w:uiPriority w:val="98"/>
    <w:semiHidden/>
    <w:qFormat/>
    <w:rsid w:val="00662F2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662F22"/>
    <w:rPr>
      <w:i/>
      <w:iCs/>
      <w:sz w:val="24"/>
      <w:szCs w:val="24"/>
      <w:lang w:val="en-GB" w:bidi="en-US"/>
    </w:rPr>
  </w:style>
  <w:style w:type="character" w:styleId="Riferimentodelicato">
    <w:name w:val="Subtle Reference"/>
    <w:uiPriority w:val="98"/>
    <w:semiHidden/>
    <w:qFormat/>
    <w:rsid w:val="00662F22"/>
    <w:rPr>
      <w:smallCaps/>
    </w:rPr>
  </w:style>
  <w:style w:type="table" w:styleId="Grigliatabella">
    <w:name w:val="Table Grid"/>
    <w:basedOn w:val="Tabellanormale"/>
    <w:uiPriority w:val="59"/>
    <w:semiHidden/>
    <w:rsid w:val="00662F2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662F2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662F2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662F2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662F2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662F2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662F2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662F2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662F2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662F2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662F2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662F2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662F2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662F2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662F2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662F22"/>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662F22"/>
    <w:pPr>
      <w:numPr>
        <w:numId w:val="2"/>
      </w:numPr>
    </w:pPr>
  </w:style>
  <w:style w:type="paragraph" w:customStyle="1" w:styleId="JuPara">
    <w:name w:val="Ju_Para"/>
    <w:aliases w:val="_Para"/>
    <w:basedOn w:val="NormalJustified"/>
    <w:link w:val="JuParaChar"/>
    <w:uiPriority w:val="4"/>
    <w:qFormat/>
    <w:rsid w:val="00662F22"/>
    <w:pPr>
      <w:ind w:firstLine="284"/>
    </w:pPr>
  </w:style>
  <w:style w:type="numbering" w:styleId="1ai">
    <w:name w:val="Outline List 1"/>
    <w:basedOn w:val="Nessunelenco"/>
    <w:uiPriority w:val="99"/>
    <w:semiHidden/>
    <w:unhideWhenUsed/>
    <w:rsid w:val="00662F22"/>
    <w:pPr>
      <w:numPr>
        <w:numId w:val="3"/>
      </w:numPr>
    </w:pPr>
  </w:style>
  <w:style w:type="table" w:customStyle="1" w:styleId="ECHRTableSimpleBox">
    <w:name w:val="ECHR_Table_Simple_Box"/>
    <w:basedOn w:val="Tabellanormale"/>
    <w:uiPriority w:val="99"/>
    <w:rsid w:val="00662F2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662F2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662F22"/>
    <w:pPr>
      <w:numPr>
        <w:numId w:val="4"/>
      </w:numPr>
    </w:pPr>
  </w:style>
  <w:style w:type="table" w:customStyle="1" w:styleId="ECHRTableForInternalUse">
    <w:name w:val="ECHR_Table_For_Internal_Use"/>
    <w:basedOn w:val="Tabellanormale"/>
    <w:uiPriority w:val="99"/>
    <w:rsid w:val="00662F2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62F2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662F22"/>
  </w:style>
  <w:style w:type="paragraph" w:styleId="Testodelblocco">
    <w:name w:val="Block Text"/>
    <w:basedOn w:val="Normale"/>
    <w:uiPriority w:val="98"/>
    <w:semiHidden/>
    <w:rsid w:val="00662F2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662F2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662F22"/>
    <w:pPr>
      <w:spacing w:after="120"/>
    </w:pPr>
  </w:style>
  <w:style w:type="character" w:customStyle="1" w:styleId="CorpotestoCarattere">
    <w:name w:val="Corpo testo Carattere"/>
    <w:basedOn w:val="Carpredefinitoparagrafo"/>
    <w:link w:val="Corpotesto"/>
    <w:uiPriority w:val="98"/>
    <w:semiHidden/>
    <w:rsid w:val="00662F22"/>
    <w:rPr>
      <w:sz w:val="24"/>
      <w:szCs w:val="24"/>
      <w:lang w:val="en-GB"/>
    </w:rPr>
  </w:style>
  <w:style w:type="table" w:customStyle="1" w:styleId="ECHRTableOddBanded">
    <w:name w:val="ECHR_Table_Odd_Banded"/>
    <w:basedOn w:val="Tabellanormale"/>
    <w:uiPriority w:val="99"/>
    <w:rsid w:val="00662F2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662F22"/>
    <w:pPr>
      <w:spacing w:after="120" w:line="480" w:lineRule="auto"/>
    </w:pPr>
  </w:style>
  <w:style w:type="table" w:customStyle="1" w:styleId="ECHRHeaderTableReduced">
    <w:name w:val="ECHR_Header_Table_Reduced"/>
    <w:basedOn w:val="Tabellanormale"/>
    <w:uiPriority w:val="99"/>
    <w:rsid w:val="00662F2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662F22"/>
    <w:pPr>
      <w:ind w:firstLine="284"/>
    </w:pPr>
    <w:rPr>
      <w:b/>
    </w:rPr>
  </w:style>
  <w:style w:type="character" w:styleId="Numeropagina">
    <w:name w:val="page number"/>
    <w:uiPriority w:val="98"/>
    <w:semiHidden/>
    <w:rsid w:val="00662F22"/>
    <w:rPr>
      <w:sz w:val="18"/>
    </w:rPr>
  </w:style>
  <w:style w:type="paragraph" w:styleId="Puntoelenco">
    <w:name w:val="List Bullet"/>
    <w:basedOn w:val="Normale"/>
    <w:uiPriority w:val="98"/>
    <w:semiHidden/>
    <w:rsid w:val="00662F22"/>
    <w:pPr>
      <w:numPr>
        <w:numId w:val="5"/>
      </w:numPr>
    </w:pPr>
  </w:style>
  <w:style w:type="paragraph" w:styleId="Puntoelenco3">
    <w:name w:val="List Bullet 3"/>
    <w:basedOn w:val="Normale"/>
    <w:uiPriority w:val="98"/>
    <w:semiHidden/>
    <w:rsid w:val="00662F22"/>
    <w:pPr>
      <w:numPr>
        <w:numId w:val="7"/>
      </w:numPr>
      <w:contextualSpacing/>
    </w:pPr>
  </w:style>
  <w:style w:type="character" w:customStyle="1" w:styleId="Corpodeltesto2Carattere">
    <w:name w:val="Corpo del testo 2 Carattere"/>
    <w:basedOn w:val="Carpredefinitoparagrafo"/>
    <w:link w:val="Corpodeltesto2"/>
    <w:uiPriority w:val="98"/>
    <w:semiHidden/>
    <w:rsid w:val="00662F22"/>
    <w:rPr>
      <w:sz w:val="24"/>
      <w:szCs w:val="24"/>
      <w:lang w:val="en-GB"/>
    </w:rPr>
  </w:style>
  <w:style w:type="paragraph" w:styleId="Corpodeltesto3">
    <w:name w:val="Body Text 3"/>
    <w:basedOn w:val="Normale"/>
    <w:link w:val="Corpodeltesto3Carattere"/>
    <w:uiPriority w:val="98"/>
    <w:semiHidden/>
    <w:rsid w:val="00662F2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662F22"/>
    <w:rPr>
      <w:sz w:val="16"/>
      <w:szCs w:val="16"/>
      <w:lang w:val="en-GB"/>
    </w:rPr>
  </w:style>
  <w:style w:type="paragraph" w:styleId="Primorientrocorpodeltesto">
    <w:name w:val="Body Text First Indent"/>
    <w:basedOn w:val="Corpotesto"/>
    <w:link w:val="PrimorientrocorpodeltestoCarattere"/>
    <w:uiPriority w:val="98"/>
    <w:semiHidden/>
    <w:rsid w:val="00662F2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662F22"/>
    <w:rPr>
      <w:sz w:val="24"/>
      <w:szCs w:val="24"/>
      <w:lang w:val="en-GB"/>
    </w:rPr>
  </w:style>
  <w:style w:type="paragraph" w:styleId="Rientrocorpodeltesto">
    <w:name w:val="Body Text Indent"/>
    <w:basedOn w:val="Normale"/>
    <w:link w:val="RientrocorpodeltestoCarattere"/>
    <w:uiPriority w:val="98"/>
    <w:semiHidden/>
    <w:rsid w:val="00662F2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662F22"/>
    <w:rPr>
      <w:sz w:val="24"/>
      <w:szCs w:val="24"/>
      <w:lang w:val="en-GB"/>
    </w:rPr>
  </w:style>
  <w:style w:type="paragraph" w:styleId="Primorientrocorpodeltesto2">
    <w:name w:val="Body Text First Indent 2"/>
    <w:basedOn w:val="Rientrocorpodeltesto"/>
    <w:link w:val="Primorientrocorpodeltesto2Carattere"/>
    <w:uiPriority w:val="98"/>
    <w:semiHidden/>
    <w:rsid w:val="00662F2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662F22"/>
    <w:rPr>
      <w:sz w:val="24"/>
      <w:szCs w:val="24"/>
      <w:lang w:val="en-GB"/>
    </w:rPr>
  </w:style>
  <w:style w:type="paragraph" w:styleId="Rientrocorpodeltesto2">
    <w:name w:val="Body Text Indent 2"/>
    <w:basedOn w:val="Normale"/>
    <w:link w:val="Rientrocorpodeltesto2Carattere"/>
    <w:uiPriority w:val="98"/>
    <w:semiHidden/>
    <w:rsid w:val="00662F2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662F22"/>
    <w:rPr>
      <w:sz w:val="24"/>
      <w:szCs w:val="24"/>
      <w:lang w:val="en-GB"/>
    </w:rPr>
  </w:style>
  <w:style w:type="paragraph" w:styleId="Rientrocorpodeltesto3">
    <w:name w:val="Body Text Indent 3"/>
    <w:basedOn w:val="Normale"/>
    <w:link w:val="Rientrocorpodeltesto3Carattere"/>
    <w:uiPriority w:val="98"/>
    <w:semiHidden/>
    <w:rsid w:val="00662F2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662F22"/>
    <w:rPr>
      <w:sz w:val="16"/>
      <w:szCs w:val="16"/>
      <w:lang w:val="en-GB"/>
    </w:rPr>
  </w:style>
  <w:style w:type="paragraph" w:styleId="Didascalia">
    <w:name w:val="caption"/>
    <w:basedOn w:val="Normale"/>
    <w:next w:val="Normale"/>
    <w:uiPriority w:val="98"/>
    <w:semiHidden/>
    <w:qFormat/>
    <w:rsid w:val="00662F2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662F22"/>
    <w:pPr>
      <w:ind w:left="4252"/>
    </w:pPr>
  </w:style>
  <w:style w:type="character" w:customStyle="1" w:styleId="FormuladichiusuraCarattere">
    <w:name w:val="Formula di chiusura Carattere"/>
    <w:basedOn w:val="Carpredefinitoparagrafo"/>
    <w:link w:val="Formuladichiusura"/>
    <w:uiPriority w:val="98"/>
    <w:semiHidden/>
    <w:rsid w:val="00662F22"/>
    <w:rPr>
      <w:sz w:val="24"/>
      <w:szCs w:val="24"/>
      <w:lang w:val="en-GB"/>
    </w:rPr>
  </w:style>
  <w:style w:type="table" w:styleId="Grigliaacolori">
    <w:name w:val="Colorful Grid"/>
    <w:basedOn w:val="Tabellanormale"/>
    <w:uiPriority w:val="73"/>
    <w:semiHidden/>
    <w:rsid w:val="00662F2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62F2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62F2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62F2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62F2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62F2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62F2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62F2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62F2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62F2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62F2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62F2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62F2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62F2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62F2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62F2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62F2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62F2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62F2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62F2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62F2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662F22"/>
    <w:rPr>
      <w:sz w:val="16"/>
      <w:szCs w:val="16"/>
    </w:rPr>
  </w:style>
  <w:style w:type="paragraph" w:styleId="Testocommento">
    <w:name w:val="annotation text"/>
    <w:basedOn w:val="Normale"/>
    <w:link w:val="TestocommentoCarattere"/>
    <w:uiPriority w:val="98"/>
    <w:semiHidden/>
    <w:rsid w:val="00662F22"/>
    <w:rPr>
      <w:sz w:val="20"/>
      <w:szCs w:val="20"/>
    </w:rPr>
  </w:style>
  <w:style w:type="character" w:customStyle="1" w:styleId="TestocommentoCarattere">
    <w:name w:val="Testo commento Carattere"/>
    <w:basedOn w:val="Carpredefinitoparagrafo"/>
    <w:link w:val="Testocommento"/>
    <w:uiPriority w:val="98"/>
    <w:semiHidden/>
    <w:rsid w:val="00662F22"/>
    <w:rPr>
      <w:sz w:val="20"/>
      <w:szCs w:val="20"/>
      <w:lang w:val="en-GB"/>
    </w:rPr>
  </w:style>
  <w:style w:type="paragraph" w:styleId="Soggettocommento">
    <w:name w:val="annotation subject"/>
    <w:basedOn w:val="Testocommento"/>
    <w:next w:val="Testocommento"/>
    <w:link w:val="SoggettocommentoCarattere"/>
    <w:uiPriority w:val="98"/>
    <w:semiHidden/>
    <w:rsid w:val="00662F22"/>
    <w:rPr>
      <w:b/>
      <w:bCs/>
    </w:rPr>
  </w:style>
  <w:style w:type="character" w:customStyle="1" w:styleId="SoggettocommentoCarattere">
    <w:name w:val="Soggetto commento Carattere"/>
    <w:basedOn w:val="TestocommentoCarattere"/>
    <w:link w:val="Soggettocommento"/>
    <w:uiPriority w:val="98"/>
    <w:semiHidden/>
    <w:rsid w:val="00662F22"/>
    <w:rPr>
      <w:b/>
      <w:bCs/>
      <w:sz w:val="20"/>
      <w:szCs w:val="20"/>
      <w:lang w:val="en-GB"/>
    </w:rPr>
  </w:style>
  <w:style w:type="table" w:styleId="Elencoscuro">
    <w:name w:val="Dark List"/>
    <w:basedOn w:val="Tabellanormale"/>
    <w:uiPriority w:val="70"/>
    <w:semiHidden/>
    <w:rsid w:val="00662F2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62F2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62F2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62F2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62F2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62F2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62F2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662F22"/>
  </w:style>
  <w:style w:type="character" w:customStyle="1" w:styleId="DataCarattere">
    <w:name w:val="Data Carattere"/>
    <w:basedOn w:val="Carpredefinitoparagrafo"/>
    <w:link w:val="Data"/>
    <w:uiPriority w:val="98"/>
    <w:semiHidden/>
    <w:rsid w:val="00662F22"/>
    <w:rPr>
      <w:sz w:val="24"/>
      <w:szCs w:val="24"/>
      <w:lang w:val="en-GB"/>
    </w:rPr>
  </w:style>
  <w:style w:type="paragraph" w:styleId="Mappadocumento">
    <w:name w:val="Document Map"/>
    <w:basedOn w:val="Normale"/>
    <w:link w:val="MappadocumentoCarattere"/>
    <w:uiPriority w:val="98"/>
    <w:semiHidden/>
    <w:rsid w:val="00662F2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662F22"/>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662F22"/>
  </w:style>
  <w:style w:type="character" w:customStyle="1" w:styleId="FirmadipostaelettronicaCarattere">
    <w:name w:val="Firma di posta elettronica Carattere"/>
    <w:basedOn w:val="Carpredefinitoparagrafo"/>
    <w:link w:val="Firmadipostaelettronica"/>
    <w:uiPriority w:val="98"/>
    <w:semiHidden/>
    <w:rsid w:val="00662F22"/>
    <w:rPr>
      <w:sz w:val="24"/>
      <w:szCs w:val="24"/>
      <w:lang w:val="en-GB"/>
    </w:rPr>
  </w:style>
  <w:style w:type="character" w:styleId="Rimandonotadichiusura">
    <w:name w:val="endnote reference"/>
    <w:basedOn w:val="Carpredefinitoparagrafo"/>
    <w:uiPriority w:val="98"/>
    <w:semiHidden/>
    <w:rsid w:val="00662F22"/>
    <w:rPr>
      <w:vertAlign w:val="superscript"/>
    </w:rPr>
  </w:style>
  <w:style w:type="paragraph" w:styleId="Testonotadichiusura">
    <w:name w:val="endnote text"/>
    <w:basedOn w:val="Normale"/>
    <w:link w:val="TestonotadichiusuraCarattere"/>
    <w:uiPriority w:val="98"/>
    <w:semiHidden/>
    <w:rsid w:val="00662F22"/>
    <w:rPr>
      <w:sz w:val="20"/>
      <w:szCs w:val="20"/>
    </w:rPr>
  </w:style>
  <w:style w:type="character" w:customStyle="1" w:styleId="TestonotadichiusuraCarattere">
    <w:name w:val="Testo nota di chiusura Carattere"/>
    <w:basedOn w:val="Carpredefinitoparagrafo"/>
    <w:link w:val="Testonotadichiusura"/>
    <w:uiPriority w:val="98"/>
    <w:semiHidden/>
    <w:rsid w:val="00662F22"/>
    <w:rPr>
      <w:sz w:val="20"/>
      <w:szCs w:val="20"/>
      <w:lang w:val="en-GB"/>
    </w:rPr>
  </w:style>
  <w:style w:type="paragraph" w:styleId="Indirizzodestinatario">
    <w:name w:val="envelope address"/>
    <w:basedOn w:val="Normale"/>
    <w:uiPriority w:val="98"/>
    <w:semiHidden/>
    <w:rsid w:val="00662F2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662F2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662F22"/>
    <w:rPr>
      <w:color w:val="7030A0" w:themeColor="followedHyperlink"/>
      <w:u w:val="single"/>
    </w:rPr>
  </w:style>
  <w:style w:type="character" w:styleId="AcronimoHTML">
    <w:name w:val="HTML Acronym"/>
    <w:basedOn w:val="Carpredefinitoparagrafo"/>
    <w:uiPriority w:val="98"/>
    <w:semiHidden/>
    <w:rsid w:val="00662F22"/>
  </w:style>
  <w:style w:type="paragraph" w:styleId="IndirizzoHTML">
    <w:name w:val="HTML Address"/>
    <w:basedOn w:val="Normale"/>
    <w:link w:val="IndirizzoHTMLCarattere"/>
    <w:uiPriority w:val="98"/>
    <w:semiHidden/>
    <w:rsid w:val="00662F22"/>
    <w:rPr>
      <w:i/>
      <w:iCs/>
    </w:rPr>
  </w:style>
  <w:style w:type="character" w:customStyle="1" w:styleId="IndirizzoHTMLCarattere">
    <w:name w:val="Indirizzo HTML Carattere"/>
    <w:basedOn w:val="Carpredefinitoparagrafo"/>
    <w:link w:val="IndirizzoHTML"/>
    <w:uiPriority w:val="98"/>
    <w:semiHidden/>
    <w:rsid w:val="00662F22"/>
    <w:rPr>
      <w:i/>
      <w:iCs/>
      <w:sz w:val="24"/>
      <w:szCs w:val="24"/>
      <w:lang w:val="en-GB"/>
    </w:rPr>
  </w:style>
  <w:style w:type="character" w:styleId="CitazioneHTML">
    <w:name w:val="HTML Cite"/>
    <w:basedOn w:val="Carpredefinitoparagrafo"/>
    <w:uiPriority w:val="98"/>
    <w:semiHidden/>
    <w:rsid w:val="00662F22"/>
    <w:rPr>
      <w:i/>
      <w:iCs/>
    </w:rPr>
  </w:style>
  <w:style w:type="character" w:styleId="CodiceHTML">
    <w:name w:val="HTML Code"/>
    <w:basedOn w:val="Carpredefinitoparagrafo"/>
    <w:uiPriority w:val="98"/>
    <w:semiHidden/>
    <w:rsid w:val="00662F22"/>
    <w:rPr>
      <w:rFonts w:ascii="Consolas" w:hAnsi="Consolas" w:cs="Consolas"/>
      <w:sz w:val="20"/>
      <w:szCs w:val="20"/>
    </w:rPr>
  </w:style>
  <w:style w:type="character" w:styleId="DefinizioneHTML">
    <w:name w:val="HTML Definition"/>
    <w:basedOn w:val="Carpredefinitoparagrafo"/>
    <w:uiPriority w:val="98"/>
    <w:semiHidden/>
    <w:rsid w:val="00662F22"/>
    <w:rPr>
      <w:i/>
      <w:iCs/>
    </w:rPr>
  </w:style>
  <w:style w:type="character" w:styleId="TastieraHTML">
    <w:name w:val="HTML Keyboard"/>
    <w:basedOn w:val="Carpredefinitoparagrafo"/>
    <w:uiPriority w:val="98"/>
    <w:semiHidden/>
    <w:rsid w:val="00662F22"/>
    <w:rPr>
      <w:rFonts w:ascii="Consolas" w:hAnsi="Consolas" w:cs="Consolas"/>
      <w:sz w:val="20"/>
      <w:szCs w:val="20"/>
    </w:rPr>
  </w:style>
  <w:style w:type="paragraph" w:styleId="PreformattatoHTML">
    <w:name w:val="HTML Preformatted"/>
    <w:basedOn w:val="Normale"/>
    <w:link w:val="PreformattatoHTMLCarattere"/>
    <w:uiPriority w:val="98"/>
    <w:semiHidden/>
    <w:rsid w:val="00662F2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662F22"/>
    <w:rPr>
      <w:rFonts w:ascii="Consolas" w:hAnsi="Consolas" w:cs="Consolas"/>
      <w:sz w:val="20"/>
      <w:szCs w:val="20"/>
      <w:lang w:val="en-GB"/>
    </w:rPr>
  </w:style>
  <w:style w:type="character" w:styleId="EsempioHTML">
    <w:name w:val="HTML Sample"/>
    <w:basedOn w:val="Carpredefinitoparagrafo"/>
    <w:uiPriority w:val="98"/>
    <w:semiHidden/>
    <w:rsid w:val="00662F22"/>
    <w:rPr>
      <w:rFonts w:ascii="Consolas" w:hAnsi="Consolas" w:cs="Consolas"/>
      <w:sz w:val="24"/>
      <w:szCs w:val="24"/>
    </w:rPr>
  </w:style>
  <w:style w:type="character" w:styleId="MacchinadascrivereHTML">
    <w:name w:val="HTML Typewriter"/>
    <w:basedOn w:val="Carpredefinitoparagrafo"/>
    <w:uiPriority w:val="98"/>
    <w:semiHidden/>
    <w:rsid w:val="00662F22"/>
    <w:rPr>
      <w:rFonts w:ascii="Consolas" w:hAnsi="Consolas" w:cs="Consolas"/>
      <w:sz w:val="20"/>
      <w:szCs w:val="20"/>
    </w:rPr>
  </w:style>
  <w:style w:type="character" w:styleId="VariabileHTML">
    <w:name w:val="HTML Variable"/>
    <w:basedOn w:val="Carpredefinitoparagrafo"/>
    <w:uiPriority w:val="98"/>
    <w:semiHidden/>
    <w:rsid w:val="00662F22"/>
    <w:rPr>
      <w:i/>
      <w:iCs/>
    </w:rPr>
  </w:style>
  <w:style w:type="paragraph" w:styleId="Indice1">
    <w:name w:val="index 1"/>
    <w:basedOn w:val="Normale"/>
    <w:next w:val="Normale"/>
    <w:autoRedefine/>
    <w:uiPriority w:val="98"/>
    <w:semiHidden/>
    <w:rsid w:val="00662F22"/>
    <w:pPr>
      <w:ind w:left="240" w:hanging="240"/>
    </w:pPr>
  </w:style>
  <w:style w:type="paragraph" w:styleId="Indice2">
    <w:name w:val="index 2"/>
    <w:basedOn w:val="Normale"/>
    <w:next w:val="Normale"/>
    <w:autoRedefine/>
    <w:uiPriority w:val="98"/>
    <w:semiHidden/>
    <w:rsid w:val="00662F22"/>
    <w:pPr>
      <w:ind w:left="480" w:hanging="240"/>
    </w:pPr>
  </w:style>
  <w:style w:type="paragraph" w:styleId="Indice3">
    <w:name w:val="index 3"/>
    <w:basedOn w:val="Normale"/>
    <w:next w:val="Normale"/>
    <w:autoRedefine/>
    <w:uiPriority w:val="98"/>
    <w:semiHidden/>
    <w:rsid w:val="00662F22"/>
    <w:pPr>
      <w:ind w:left="720" w:hanging="240"/>
    </w:pPr>
  </w:style>
  <w:style w:type="paragraph" w:styleId="Indice4">
    <w:name w:val="index 4"/>
    <w:basedOn w:val="Normale"/>
    <w:next w:val="Normale"/>
    <w:autoRedefine/>
    <w:uiPriority w:val="98"/>
    <w:semiHidden/>
    <w:rsid w:val="00662F22"/>
    <w:pPr>
      <w:ind w:left="960" w:hanging="240"/>
    </w:pPr>
  </w:style>
  <w:style w:type="paragraph" w:styleId="Indice5">
    <w:name w:val="index 5"/>
    <w:basedOn w:val="Normale"/>
    <w:next w:val="Normale"/>
    <w:autoRedefine/>
    <w:uiPriority w:val="98"/>
    <w:semiHidden/>
    <w:rsid w:val="00662F22"/>
    <w:pPr>
      <w:ind w:left="1200" w:hanging="240"/>
    </w:pPr>
  </w:style>
  <w:style w:type="paragraph" w:styleId="Indice6">
    <w:name w:val="index 6"/>
    <w:basedOn w:val="Normale"/>
    <w:next w:val="Normale"/>
    <w:autoRedefine/>
    <w:uiPriority w:val="98"/>
    <w:semiHidden/>
    <w:rsid w:val="00662F22"/>
    <w:pPr>
      <w:ind w:left="1440" w:hanging="240"/>
    </w:pPr>
  </w:style>
  <w:style w:type="paragraph" w:styleId="Indice7">
    <w:name w:val="index 7"/>
    <w:basedOn w:val="Normale"/>
    <w:next w:val="Normale"/>
    <w:autoRedefine/>
    <w:uiPriority w:val="98"/>
    <w:semiHidden/>
    <w:rsid w:val="00662F22"/>
    <w:pPr>
      <w:ind w:left="1680" w:hanging="240"/>
    </w:pPr>
  </w:style>
  <w:style w:type="paragraph" w:styleId="Indice8">
    <w:name w:val="index 8"/>
    <w:basedOn w:val="Normale"/>
    <w:next w:val="Normale"/>
    <w:autoRedefine/>
    <w:uiPriority w:val="98"/>
    <w:semiHidden/>
    <w:rsid w:val="00662F22"/>
    <w:pPr>
      <w:ind w:left="1920" w:hanging="240"/>
    </w:pPr>
  </w:style>
  <w:style w:type="paragraph" w:styleId="Indice9">
    <w:name w:val="index 9"/>
    <w:basedOn w:val="Normale"/>
    <w:next w:val="Normale"/>
    <w:autoRedefine/>
    <w:uiPriority w:val="98"/>
    <w:semiHidden/>
    <w:rsid w:val="00662F22"/>
    <w:pPr>
      <w:ind w:left="2160" w:hanging="240"/>
    </w:pPr>
  </w:style>
  <w:style w:type="paragraph" w:styleId="Titoloindice">
    <w:name w:val="index heading"/>
    <w:basedOn w:val="Normale"/>
    <w:next w:val="Indice1"/>
    <w:uiPriority w:val="98"/>
    <w:semiHidden/>
    <w:rsid w:val="00662F22"/>
    <w:rPr>
      <w:rFonts w:asciiTheme="majorHAnsi" w:eastAsiaTheme="majorEastAsia" w:hAnsiTheme="majorHAnsi" w:cstheme="majorBidi"/>
      <w:b/>
      <w:bCs/>
    </w:rPr>
  </w:style>
  <w:style w:type="table" w:styleId="Grigliachiara">
    <w:name w:val="Light Grid"/>
    <w:basedOn w:val="Tabellanormale"/>
    <w:uiPriority w:val="62"/>
    <w:semiHidden/>
    <w:rsid w:val="00662F2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62F2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62F2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62F2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62F2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62F2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62F2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62F2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62F2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62F2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62F2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62F2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62F2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62F2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62F2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62F2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62F2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62F2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62F2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62F2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62F2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662F22"/>
  </w:style>
  <w:style w:type="paragraph" w:styleId="Elenco">
    <w:name w:val="List"/>
    <w:basedOn w:val="Normale"/>
    <w:uiPriority w:val="98"/>
    <w:semiHidden/>
    <w:rsid w:val="00662F22"/>
    <w:pPr>
      <w:ind w:left="283" w:hanging="283"/>
      <w:contextualSpacing/>
    </w:pPr>
  </w:style>
  <w:style w:type="paragraph" w:styleId="Elenco2">
    <w:name w:val="List 2"/>
    <w:basedOn w:val="Normale"/>
    <w:uiPriority w:val="98"/>
    <w:semiHidden/>
    <w:rsid w:val="00662F22"/>
    <w:pPr>
      <w:ind w:left="566" w:hanging="283"/>
      <w:contextualSpacing/>
    </w:pPr>
  </w:style>
  <w:style w:type="paragraph" w:styleId="Elenco3">
    <w:name w:val="List 3"/>
    <w:basedOn w:val="Normale"/>
    <w:uiPriority w:val="98"/>
    <w:semiHidden/>
    <w:rsid w:val="00662F22"/>
    <w:pPr>
      <w:ind w:left="849" w:hanging="283"/>
      <w:contextualSpacing/>
    </w:pPr>
  </w:style>
  <w:style w:type="paragraph" w:styleId="Elenco4">
    <w:name w:val="List 4"/>
    <w:basedOn w:val="Normale"/>
    <w:uiPriority w:val="98"/>
    <w:semiHidden/>
    <w:rsid w:val="00662F22"/>
    <w:pPr>
      <w:ind w:left="1132" w:hanging="283"/>
      <w:contextualSpacing/>
    </w:pPr>
  </w:style>
  <w:style w:type="paragraph" w:styleId="Elenco5">
    <w:name w:val="List 5"/>
    <w:basedOn w:val="Normale"/>
    <w:uiPriority w:val="98"/>
    <w:semiHidden/>
    <w:rsid w:val="00662F22"/>
    <w:pPr>
      <w:ind w:left="1415" w:hanging="283"/>
      <w:contextualSpacing/>
    </w:pPr>
  </w:style>
  <w:style w:type="paragraph" w:styleId="Puntoelenco2">
    <w:name w:val="List Bullet 2"/>
    <w:basedOn w:val="Normale"/>
    <w:uiPriority w:val="98"/>
    <w:semiHidden/>
    <w:rsid w:val="00662F22"/>
    <w:pPr>
      <w:numPr>
        <w:numId w:val="6"/>
      </w:numPr>
      <w:contextualSpacing/>
    </w:pPr>
  </w:style>
  <w:style w:type="paragraph" w:styleId="Puntoelenco4">
    <w:name w:val="List Bullet 4"/>
    <w:basedOn w:val="Normale"/>
    <w:uiPriority w:val="98"/>
    <w:semiHidden/>
    <w:rsid w:val="00662F22"/>
    <w:pPr>
      <w:numPr>
        <w:numId w:val="8"/>
      </w:numPr>
      <w:contextualSpacing/>
    </w:pPr>
  </w:style>
  <w:style w:type="paragraph" w:styleId="Puntoelenco5">
    <w:name w:val="List Bullet 5"/>
    <w:basedOn w:val="Normale"/>
    <w:uiPriority w:val="98"/>
    <w:semiHidden/>
    <w:rsid w:val="00662F22"/>
    <w:pPr>
      <w:numPr>
        <w:numId w:val="9"/>
      </w:numPr>
      <w:contextualSpacing/>
    </w:pPr>
  </w:style>
  <w:style w:type="paragraph" w:styleId="Elencocontinua">
    <w:name w:val="List Continue"/>
    <w:basedOn w:val="Normale"/>
    <w:uiPriority w:val="98"/>
    <w:semiHidden/>
    <w:rsid w:val="00662F22"/>
    <w:pPr>
      <w:spacing w:after="120"/>
      <w:ind w:left="283"/>
      <w:contextualSpacing/>
    </w:pPr>
  </w:style>
  <w:style w:type="paragraph" w:styleId="Elencocontinua2">
    <w:name w:val="List Continue 2"/>
    <w:basedOn w:val="Normale"/>
    <w:uiPriority w:val="98"/>
    <w:semiHidden/>
    <w:rsid w:val="00662F22"/>
    <w:pPr>
      <w:spacing w:after="120"/>
      <w:ind w:left="566"/>
      <w:contextualSpacing/>
    </w:pPr>
  </w:style>
  <w:style w:type="paragraph" w:styleId="Elencocontinua3">
    <w:name w:val="List Continue 3"/>
    <w:basedOn w:val="Normale"/>
    <w:uiPriority w:val="98"/>
    <w:semiHidden/>
    <w:rsid w:val="00662F22"/>
    <w:pPr>
      <w:spacing w:after="120"/>
      <w:ind w:left="849"/>
      <w:contextualSpacing/>
    </w:pPr>
  </w:style>
  <w:style w:type="paragraph" w:styleId="Elencocontinua4">
    <w:name w:val="List Continue 4"/>
    <w:basedOn w:val="Normale"/>
    <w:uiPriority w:val="98"/>
    <w:semiHidden/>
    <w:rsid w:val="00662F22"/>
    <w:pPr>
      <w:spacing w:after="120"/>
      <w:ind w:left="1132"/>
      <w:contextualSpacing/>
    </w:pPr>
  </w:style>
  <w:style w:type="paragraph" w:styleId="Elencocontinua5">
    <w:name w:val="List Continue 5"/>
    <w:basedOn w:val="Normale"/>
    <w:uiPriority w:val="98"/>
    <w:semiHidden/>
    <w:rsid w:val="00662F22"/>
    <w:pPr>
      <w:spacing w:after="120"/>
      <w:ind w:left="1415"/>
      <w:contextualSpacing/>
    </w:pPr>
  </w:style>
  <w:style w:type="paragraph" w:styleId="Numeroelenco">
    <w:name w:val="List Number"/>
    <w:basedOn w:val="Normale"/>
    <w:uiPriority w:val="98"/>
    <w:semiHidden/>
    <w:rsid w:val="00662F22"/>
    <w:pPr>
      <w:numPr>
        <w:numId w:val="10"/>
      </w:numPr>
      <w:contextualSpacing/>
    </w:pPr>
  </w:style>
  <w:style w:type="paragraph" w:styleId="Numeroelenco2">
    <w:name w:val="List Number 2"/>
    <w:basedOn w:val="Normale"/>
    <w:uiPriority w:val="98"/>
    <w:semiHidden/>
    <w:rsid w:val="00662F22"/>
    <w:pPr>
      <w:numPr>
        <w:numId w:val="11"/>
      </w:numPr>
      <w:contextualSpacing/>
    </w:pPr>
  </w:style>
  <w:style w:type="paragraph" w:styleId="Numeroelenco3">
    <w:name w:val="List Number 3"/>
    <w:basedOn w:val="Normale"/>
    <w:uiPriority w:val="98"/>
    <w:semiHidden/>
    <w:rsid w:val="00662F22"/>
    <w:pPr>
      <w:numPr>
        <w:numId w:val="12"/>
      </w:numPr>
      <w:contextualSpacing/>
    </w:pPr>
  </w:style>
  <w:style w:type="paragraph" w:styleId="Numeroelenco4">
    <w:name w:val="List Number 4"/>
    <w:basedOn w:val="Normale"/>
    <w:uiPriority w:val="98"/>
    <w:semiHidden/>
    <w:rsid w:val="00662F22"/>
    <w:pPr>
      <w:numPr>
        <w:numId w:val="13"/>
      </w:numPr>
      <w:contextualSpacing/>
    </w:pPr>
  </w:style>
  <w:style w:type="paragraph" w:styleId="Numeroelenco5">
    <w:name w:val="List Number 5"/>
    <w:basedOn w:val="Normale"/>
    <w:uiPriority w:val="98"/>
    <w:semiHidden/>
    <w:rsid w:val="00662F22"/>
    <w:pPr>
      <w:numPr>
        <w:numId w:val="14"/>
      </w:numPr>
      <w:contextualSpacing/>
    </w:pPr>
  </w:style>
  <w:style w:type="paragraph" w:styleId="Testomacro">
    <w:name w:val="macro"/>
    <w:link w:val="TestomacroCarattere"/>
    <w:uiPriority w:val="98"/>
    <w:semiHidden/>
    <w:rsid w:val="00662F2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662F22"/>
    <w:rPr>
      <w:rFonts w:ascii="Consolas" w:eastAsiaTheme="minorEastAsia" w:hAnsi="Consolas" w:cs="Consolas"/>
      <w:sz w:val="20"/>
      <w:szCs w:val="20"/>
    </w:rPr>
  </w:style>
  <w:style w:type="table" w:styleId="Grigliamedia1">
    <w:name w:val="Medium Grid 1"/>
    <w:basedOn w:val="Tabellanormale"/>
    <w:uiPriority w:val="67"/>
    <w:semiHidden/>
    <w:rsid w:val="00662F2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62F2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62F2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62F2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62F2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62F2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62F2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62F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62F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62F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62F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62F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62F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62F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62F2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62F2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62F2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62F2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62F2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62F2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62F2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62F2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62F2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62F2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62F2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62F2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62F2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62F2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62F2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62F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62F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62F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62F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62F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62F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62F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662F2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662F2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662F22"/>
    <w:rPr>
      <w:rFonts w:ascii="Times New Roman" w:hAnsi="Times New Roman" w:cs="Times New Roman"/>
    </w:rPr>
  </w:style>
  <w:style w:type="paragraph" w:styleId="Rientronormale">
    <w:name w:val="Normal Indent"/>
    <w:basedOn w:val="Normale"/>
    <w:uiPriority w:val="98"/>
    <w:semiHidden/>
    <w:rsid w:val="00662F22"/>
    <w:pPr>
      <w:ind w:left="720"/>
    </w:pPr>
  </w:style>
  <w:style w:type="paragraph" w:styleId="Intestazionenota">
    <w:name w:val="Note Heading"/>
    <w:basedOn w:val="Normale"/>
    <w:next w:val="Normale"/>
    <w:link w:val="IntestazionenotaCarattere"/>
    <w:uiPriority w:val="98"/>
    <w:semiHidden/>
    <w:rsid w:val="00662F22"/>
  </w:style>
  <w:style w:type="character" w:customStyle="1" w:styleId="IntestazionenotaCarattere">
    <w:name w:val="Intestazione nota Carattere"/>
    <w:basedOn w:val="Carpredefinitoparagrafo"/>
    <w:link w:val="Intestazionenota"/>
    <w:uiPriority w:val="98"/>
    <w:semiHidden/>
    <w:rsid w:val="00662F22"/>
    <w:rPr>
      <w:sz w:val="24"/>
      <w:szCs w:val="24"/>
      <w:lang w:val="en-GB"/>
    </w:rPr>
  </w:style>
  <w:style w:type="character" w:styleId="Testosegnaposto">
    <w:name w:val="Placeholder Text"/>
    <w:basedOn w:val="Carpredefinitoparagrafo"/>
    <w:uiPriority w:val="98"/>
    <w:semiHidden/>
    <w:rsid w:val="00662F2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662F2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662F22"/>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662F22"/>
  </w:style>
  <w:style w:type="character" w:customStyle="1" w:styleId="FormuladiaperturaCarattere">
    <w:name w:val="Formula di apertura Carattere"/>
    <w:basedOn w:val="Carpredefinitoparagrafo"/>
    <w:link w:val="Formuladiapertura"/>
    <w:uiPriority w:val="98"/>
    <w:semiHidden/>
    <w:rsid w:val="00662F22"/>
    <w:rPr>
      <w:sz w:val="24"/>
      <w:szCs w:val="24"/>
      <w:lang w:val="en-GB"/>
    </w:rPr>
  </w:style>
  <w:style w:type="paragraph" w:styleId="Firma">
    <w:name w:val="Signature"/>
    <w:basedOn w:val="Normale"/>
    <w:link w:val="FirmaCarattere"/>
    <w:uiPriority w:val="98"/>
    <w:semiHidden/>
    <w:rsid w:val="00662F22"/>
    <w:pPr>
      <w:ind w:left="4252"/>
    </w:pPr>
  </w:style>
  <w:style w:type="character" w:customStyle="1" w:styleId="FirmaCarattere">
    <w:name w:val="Firma Carattere"/>
    <w:basedOn w:val="Carpredefinitoparagrafo"/>
    <w:link w:val="Firma"/>
    <w:uiPriority w:val="98"/>
    <w:semiHidden/>
    <w:rsid w:val="00662F22"/>
    <w:rPr>
      <w:sz w:val="24"/>
      <w:szCs w:val="24"/>
      <w:lang w:val="en-GB"/>
    </w:rPr>
  </w:style>
  <w:style w:type="table" w:styleId="Tabellaeffetti3D1">
    <w:name w:val="Table 3D effects 1"/>
    <w:basedOn w:val="Tabellanormale"/>
    <w:uiPriority w:val="99"/>
    <w:semiHidden/>
    <w:unhideWhenUsed/>
    <w:rsid w:val="00662F2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62F2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62F2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62F2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62F2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62F2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62F2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62F2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62F2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62F2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62F2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62F2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62F2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62F2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62F2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62F2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62F2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62F2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62F2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62F2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62F2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62F2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62F2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62F2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62F2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62F2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62F2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62F2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62F2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62F2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62F2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62F2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62F2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662F22"/>
    <w:pPr>
      <w:ind w:left="240" w:hanging="240"/>
    </w:pPr>
  </w:style>
  <w:style w:type="paragraph" w:styleId="Indicedellefigure">
    <w:name w:val="table of figures"/>
    <w:basedOn w:val="Normale"/>
    <w:next w:val="Normale"/>
    <w:uiPriority w:val="98"/>
    <w:semiHidden/>
    <w:rsid w:val="00662F22"/>
  </w:style>
  <w:style w:type="table" w:styleId="Tabellaprofessionale">
    <w:name w:val="Table Professional"/>
    <w:basedOn w:val="Tabellanormale"/>
    <w:uiPriority w:val="99"/>
    <w:semiHidden/>
    <w:unhideWhenUsed/>
    <w:rsid w:val="00662F2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62F2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62F2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62F2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62F2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62F2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62F2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62F2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62F2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62F2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662F2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662F2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662F22"/>
    <w:pPr>
      <w:spacing w:after="100"/>
      <w:ind w:left="1680"/>
    </w:pPr>
  </w:style>
  <w:style w:type="paragraph" w:styleId="Sommario9">
    <w:name w:val="toc 9"/>
    <w:basedOn w:val="Normale"/>
    <w:next w:val="Normale"/>
    <w:autoRedefine/>
    <w:uiPriority w:val="98"/>
    <w:semiHidden/>
    <w:rsid w:val="00662F22"/>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662F2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62F2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662F2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662F2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662F22"/>
    <w:pPr>
      <w:numPr>
        <w:numId w:val="18"/>
      </w:numPr>
      <w:spacing w:before="60" w:after="60"/>
    </w:pPr>
  </w:style>
  <w:style w:type="paragraph" w:customStyle="1" w:styleId="ECHRBullet2">
    <w:name w:val="ECHR_Bullet_2"/>
    <w:aliases w:val="_Bul_2"/>
    <w:basedOn w:val="ECHRBullet1"/>
    <w:uiPriority w:val="23"/>
    <w:semiHidden/>
    <w:rsid w:val="00662F22"/>
    <w:pPr>
      <w:numPr>
        <w:ilvl w:val="1"/>
      </w:numPr>
    </w:pPr>
  </w:style>
  <w:style w:type="paragraph" w:customStyle="1" w:styleId="ECHRBullet3">
    <w:name w:val="ECHR_Bullet_3"/>
    <w:aliases w:val="_Bul_3"/>
    <w:basedOn w:val="ECHRBullet2"/>
    <w:uiPriority w:val="23"/>
    <w:semiHidden/>
    <w:rsid w:val="00662F22"/>
    <w:pPr>
      <w:numPr>
        <w:ilvl w:val="2"/>
      </w:numPr>
    </w:pPr>
  </w:style>
  <w:style w:type="paragraph" w:customStyle="1" w:styleId="ECHRBullet4">
    <w:name w:val="ECHR_Bullet_4"/>
    <w:aliases w:val="_Bul_4"/>
    <w:basedOn w:val="ECHRBullet3"/>
    <w:uiPriority w:val="23"/>
    <w:semiHidden/>
    <w:rsid w:val="00662F22"/>
    <w:pPr>
      <w:numPr>
        <w:ilvl w:val="3"/>
      </w:numPr>
    </w:pPr>
  </w:style>
  <w:style w:type="paragraph" w:customStyle="1" w:styleId="ECHRConfidential">
    <w:name w:val="ECHR_Confidential"/>
    <w:aliases w:val="_Confidential"/>
    <w:basedOn w:val="Normale"/>
    <w:next w:val="Normale"/>
    <w:uiPriority w:val="42"/>
    <w:semiHidden/>
    <w:qFormat/>
    <w:rsid w:val="00662F22"/>
    <w:pPr>
      <w:jc w:val="right"/>
    </w:pPr>
    <w:rPr>
      <w:color w:val="C00000"/>
      <w:sz w:val="20"/>
    </w:rPr>
  </w:style>
  <w:style w:type="paragraph" w:customStyle="1" w:styleId="ECHRDecisionBody">
    <w:name w:val="ECHR_Decision_Body"/>
    <w:aliases w:val="_Decision_Body"/>
    <w:basedOn w:val="NormalJustified"/>
    <w:uiPriority w:val="54"/>
    <w:semiHidden/>
    <w:rsid w:val="00662F2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662F2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662F22"/>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662F2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662F22"/>
    <w:pPr>
      <w:jc w:val="right"/>
    </w:pPr>
    <w:rPr>
      <w:sz w:val="20"/>
    </w:rPr>
  </w:style>
  <w:style w:type="paragraph" w:customStyle="1" w:styleId="ECHRHeaderRefIt">
    <w:name w:val="ECHR_Header_Ref_It"/>
    <w:aliases w:val="_Ref_Ital"/>
    <w:basedOn w:val="Normale"/>
    <w:next w:val="ECHRHeaderDate"/>
    <w:uiPriority w:val="43"/>
    <w:semiHidden/>
    <w:qFormat/>
    <w:rsid w:val="00662F22"/>
    <w:pPr>
      <w:jc w:val="right"/>
    </w:pPr>
    <w:rPr>
      <w:i/>
      <w:sz w:val="20"/>
    </w:rPr>
  </w:style>
  <w:style w:type="paragraph" w:customStyle="1" w:styleId="ECHRHeading9">
    <w:name w:val="ECHR_Heading_9"/>
    <w:aliases w:val="_Head_9"/>
    <w:basedOn w:val="Titolo9"/>
    <w:uiPriority w:val="17"/>
    <w:semiHidden/>
    <w:rsid w:val="00662F22"/>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662F2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662F22"/>
    <w:pPr>
      <w:numPr>
        <w:numId w:val="19"/>
      </w:numPr>
      <w:spacing w:before="60" w:after="60"/>
    </w:pPr>
  </w:style>
  <w:style w:type="paragraph" w:customStyle="1" w:styleId="ECHRNumberedList2">
    <w:name w:val="ECHR_Numbered_List_2"/>
    <w:aliases w:val="_Num_2"/>
    <w:basedOn w:val="ECHRNumberedList1"/>
    <w:uiPriority w:val="23"/>
    <w:semiHidden/>
    <w:rsid w:val="00662F22"/>
    <w:pPr>
      <w:numPr>
        <w:ilvl w:val="1"/>
      </w:numPr>
    </w:pPr>
  </w:style>
  <w:style w:type="paragraph" w:customStyle="1" w:styleId="ECHRNumberedList3">
    <w:name w:val="ECHR_Numbered_List_3"/>
    <w:aliases w:val="_Num_3"/>
    <w:basedOn w:val="ECHRNumberedList2"/>
    <w:uiPriority w:val="23"/>
    <w:semiHidden/>
    <w:rsid w:val="00662F22"/>
    <w:pPr>
      <w:numPr>
        <w:ilvl w:val="2"/>
      </w:numPr>
    </w:pPr>
  </w:style>
  <w:style w:type="paragraph" w:customStyle="1" w:styleId="ECHRParaHanging">
    <w:name w:val="ECHR_Para_Hanging"/>
    <w:aliases w:val="_Hanging"/>
    <w:basedOn w:val="NormalJustified"/>
    <w:uiPriority w:val="8"/>
    <w:semiHidden/>
    <w:qFormat/>
    <w:rsid w:val="00662F22"/>
    <w:pPr>
      <w:ind w:left="567" w:hanging="567"/>
    </w:pPr>
  </w:style>
  <w:style w:type="paragraph" w:customStyle="1" w:styleId="ECHRParaIndent">
    <w:name w:val="ECHR_Para_Indent"/>
    <w:aliases w:val="_Indent"/>
    <w:basedOn w:val="NormalJustified"/>
    <w:uiPriority w:val="7"/>
    <w:semiHidden/>
    <w:qFormat/>
    <w:rsid w:val="00662F22"/>
    <w:pPr>
      <w:spacing w:before="120" w:after="120"/>
      <w:ind w:left="284"/>
    </w:pPr>
  </w:style>
  <w:style w:type="character" w:customStyle="1" w:styleId="ECHRRed">
    <w:name w:val="ECHR_Red"/>
    <w:aliases w:val="_Red"/>
    <w:basedOn w:val="Carpredefinitoparagrafo"/>
    <w:uiPriority w:val="15"/>
    <w:semiHidden/>
    <w:qFormat/>
    <w:rsid w:val="00662F22"/>
    <w:rPr>
      <w:color w:val="C00000" w:themeColor="accent2"/>
    </w:rPr>
  </w:style>
  <w:style w:type="paragraph" w:customStyle="1" w:styleId="DecList">
    <w:name w:val="Dec_List"/>
    <w:aliases w:val="_List"/>
    <w:basedOn w:val="JuList"/>
    <w:uiPriority w:val="22"/>
    <w:rsid w:val="00662F22"/>
    <w:pPr>
      <w:numPr>
        <w:numId w:val="0"/>
      </w:numPr>
      <w:ind w:left="284"/>
    </w:pPr>
  </w:style>
  <w:style w:type="table" w:customStyle="1" w:styleId="ECHRTable2">
    <w:name w:val="ECHR_Table_2"/>
    <w:basedOn w:val="Tabellanormale"/>
    <w:uiPriority w:val="99"/>
    <w:rsid w:val="00662F2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662F2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662F2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662F2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662F2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662F2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662F2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662F2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662F22"/>
    <w:pPr>
      <w:outlineLvl w:val="0"/>
    </w:pPr>
  </w:style>
  <w:style w:type="paragraph" w:customStyle="1" w:styleId="ECHRTitleTOC1">
    <w:name w:val="ECHR_Title_TOC_1"/>
    <w:aliases w:val="_Title_L_TOC"/>
    <w:basedOn w:val="ECHRTitle1"/>
    <w:next w:val="Normale"/>
    <w:uiPriority w:val="27"/>
    <w:semiHidden/>
    <w:qFormat/>
    <w:rsid w:val="00662F22"/>
    <w:pPr>
      <w:outlineLvl w:val="0"/>
    </w:pPr>
  </w:style>
  <w:style w:type="paragraph" w:customStyle="1" w:styleId="ECHRPlaceholder">
    <w:name w:val="ECHR_Placeholder"/>
    <w:aliases w:val="_Placeholder"/>
    <w:basedOn w:val="JuSigned"/>
    <w:uiPriority w:val="31"/>
    <w:rsid w:val="00662F22"/>
    <w:rPr>
      <w:color w:val="FFFFFF"/>
    </w:rPr>
  </w:style>
  <w:style w:type="paragraph" w:customStyle="1" w:styleId="ECHRSpacer">
    <w:name w:val="ECHR_Spacer"/>
    <w:aliases w:val="_Spacer"/>
    <w:basedOn w:val="Normale"/>
    <w:uiPriority w:val="45"/>
    <w:semiHidden/>
    <w:rsid w:val="00662F22"/>
    <w:rPr>
      <w:sz w:val="4"/>
    </w:rPr>
  </w:style>
  <w:style w:type="table" w:customStyle="1" w:styleId="ECHRTableGrey">
    <w:name w:val="ECHR_Table_Grey"/>
    <w:basedOn w:val="Tabellanormale"/>
    <w:uiPriority w:val="99"/>
    <w:rsid w:val="00662F2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662F22"/>
    <w:rPr>
      <w:color w:val="605E5C"/>
      <w:shd w:val="clear" w:color="auto" w:fill="E1DFDD"/>
    </w:rPr>
  </w:style>
  <w:style w:type="character" w:customStyle="1" w:styleId="JuParaChar">
    <w:name w:val="Ju_Para Char"/>
    <w:aliases w:val="_Para Char"/>
    <w:link w:val="JuPara"/>
    <w:uiPriority w:val="4"/>
    <w:rsid w:val="005E0962"/>
    <w:rPr>
      <w:sz w:val="24"/>
      <w:szCs w:val="24"/>
      <w:lang w:val="en-GB"/>
    </w:rPr>
  </w:style>
  <w:style w:type="table" w:styleId="Tabellagriglia1chiara">
    <w:name w:val="Grid Table 1 Light"/>
    <w:basedOn w:val="Tabellanormale"/>
    <w:uiPriority w:val="46"/>
    <w:semiHidden/>
    <w:rsid w:val="00C011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011D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011D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011D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011D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011D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011D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011D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011D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011D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011D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011D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011D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011D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011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011D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011D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011D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011D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011D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011D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011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011D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011D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011D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011D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011D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011D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011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011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011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011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011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011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011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011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011D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011D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011D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011D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011D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011D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011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011D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011D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011D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011D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011D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011D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011DD"/>
    <w:rPr>
      <w:color w:val="2B579A"/>
      <w:shd w:val="clear" w:color="auto" w:fill="E1DFDD"/>
    </w:rPr>
  </w:style>
  <w:style w:type="table" w:styleId="Tabellaelenco1chiara">
    <w:name w:val="List Table 1 Light"/>
    <w:basedOn w:val="Tabellanormale"/>
    <w:uiPriority w:val="46"/>
    <w:semiHidden/>
    <w:rsid w:val="00C011D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011D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011D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011D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011D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011D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011D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011D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011D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011D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011D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011D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011D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011D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011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011D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011D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011D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011D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011D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011D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011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011D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011D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011D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011D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011D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011D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011D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011D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011D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011D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011D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011D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011D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011D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011D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011D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011D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011D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011D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011D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011D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011D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011D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011D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011D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011D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011D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011DD"/>
    <w:rPr>
      <w:color w:val="2B579A"/>
      <w:shd w:val="clear" w:color="auto" w:fill="E1DFDD"/>
    </w:rPr>
  </w:style>
  <w:style w:type="table" w:styleId="Tabellasemplice-1">
    <w:name w:val="Plain Table 1"/>
    <w:basedOn w:val="Tabellanormale"/>
    <w:uiPriority w:val="41"/>
    <w:semiHidden/>
    <w:rsid w:val="00C011D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011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011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011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011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011DD"/>
    <w:rPr>
      <w:u w:val="dotted"/>
    </w:rPr>
  </w:style>
  <w:style w:type="character" w:customStyle="1" w:styleId="SmartLink">
    <w:name w:val="Smart Link"/>
    <w:basedOn w:val="Carpredefinitoparagrafo"/>
    <w:uiPriority w:val="99"/>
    <w:semiHidden/>
    <w:unhideWhenUsed/>
    <w:rsid w:val="00C011DD"/>
    <w:rPr>
      <w:color w:val="0000FF"/>
      <w:u w:val="single"/>
      <w:shd w:val="clear" w:color="auto" w:fill="F3F2F1"/>
    </w:rPr>
  </w:style>
  <w:style w:type="table" w:styleId="Grigliatabellachiara">
    <w:name w:val="Grid Table Light"/>
    <w:basedOn w:val="Tabellanormale"/>
    <w:uiPriority w:val="40"/>
    <w:semiHidden/>
    <w:rsid w:val="00C011D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customStyle="1" w:styleId="ECHRListTable1">
    <w:name w:val="ECHR_List_Table1"/>
    <w:basedOn w:val="Tabellanormale"/>
    <w:uiPriority w:val="99"/>
    <w:rsid w:val="009504B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344742213">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5AD6-A3C2-4B0F-B04C-8FB2E81F6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C124CA-4C96-448A-BEED-32FFAC1E8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4EC06-D8BA-4DEA-B0A7-476EE0147F51}">
  <ds:schemaRefs>
    <ds:schemaRef ds:uri="http://schemas.microsoft.com/sharepoint/v3/contenttype/forms"/>
  </ds:schemaRefs>
</ds:datastoreItem>
</file>

<file path=customXml/itemProps4.xml><?xml version="1.0" encoding="utf-8"?>
<ds:datastoreItem xmlns:ds="http://schemas.openxmlformats.org/officeDocument/2006/customXml" ds:itemID="{E6106822-B462-4A2B-B502-6EC2A0BD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1718</Words>
  <Characters>9798</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2023-07-06T07:17:00Z</dcterms:created>
  <dcterms:modified xsi:type="dcterms:W3CDTF">2023-07-06T07:17:00Z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23668/05</vt:lpwstr>
  </property>
  <property fmtid="{D5CDD505-2E9C-101B-9397-08002B2CF9AE}" pid="4" name="CASEID">
    <vt:lpwstr>353894</vt:lpwstr>
  </property>
  <property fmtid="{D5CDD505-2E9C-101B-9397-08002B2CF9AE}" pid="5" name="ContentTypeId">
    <vt:lpwstr>0x010100558EB02BDB9E204AB350EDD385B68E10</vt:lpwstr>
  </property>
</Properties>
</file>